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3E047DA1" wp14:editId="4D5456B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Соглашений </w:t>
      </w: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органами местного самоуправления муниципального района Гафурийский район Республики Башкортостан и сельского поселения Зилим-Карановский сельсовет муниципального района Гафурийский район Республики Башкортостан о передаче сельскому поселению части полномочий муниципального района </w:t>
      </w: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57" w:rsidRPr="00DD0E7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руководствуясь Законом Республики Башкортостан от 18 марта 2005 г. N 162-з «О местном самоуправлении в Республике Башкортостан», Совет сельского </w:t>
      </w:r>
      <w:r w:rsidR="00DD0E77"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Зилим-Карановский сельсовет </w:t>
      </w:r>
      <w:r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Гафурийский район Республики Башкортостан РЕШИЛ:</w:t>
      </w:r>
    </w:p>
    <w:p w:rsidR="005E4857" w:rsidRPr="00DD0E7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Соглашение между органами местного самоуправления муниципального района Гафурийский район Республики Башкортостан и сельского поселения Зилим-Карановский сельсовет муниципального района Гафурийский район Республики Башкортостан о передаче сельскому поселению части полномочий муниципального района (Приложение);</w:t>
      </w:r>
    </w:p>
    <w:p w:rsidR="005E4857" w:rsidRPr="00DD0E7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вступает в силу с 1 января 2023 года.</w:t>
      </w:r>
    </w:p>
    <w:p w:rsidR="005E4857" w:rsidRPr="00DD0E7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 настоящее решение,  разместив его на официальном сайте Администрации сельского поселения Зилим-Карановский сельсовет муниципального района Гафурийский район Республики Башкортостан.</w:t>
      </w:r>
    </w:p>
    <w:p w:rsid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4.Возложить контроль за исполнением настоящего решения на постоянную Комиссию Совета по бюджету, налогам, экономическому развитию, вопросам собственности и инновационной политике (Председатель – </w:t>
      </w:r>
      <w:r w:rsidR="00DD0E77"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Кульманову Ч.Ф.</w:t>
      </w:r>
      <w:r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0E77" w:rsidRDefault="00DD0E7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77" w:rsidRPr="00DD0E77" w:rsidRDefault="00DD0E7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57" w:rsidRPr="00DD0E7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77" w:rsidRPr="00DD0E7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5E4857" w:rsidRPr="00DD0E77" w:rsidRDefault="00B7279D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DD0E77"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5E4857"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М.С.Шаяхметова</w:t>
      </w:r>
    </w:p>
    <w:p w:rsidR="005E4857" w:rsidRPr="00DD0E7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Зилим-Караново,</w:t>
      </w:r>
    </w:p>
    <w:p w:rsidR="005E4857" w:rsidRPr="00DD0E7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21.12.2022 г.</w:t>
      </w:r>
    </w:p>
    <w:p w:rsidR="005E4857" w:rsidRPr="00DD0E7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0E77">
        <w:rPr>
          <w:rFonts w:ascii="Times New Roman" w:eastAsia="Times New Roman" w:hAnsi="Times New Roman" w:cs="Times New Roman"/>
          <w:sz w:val="24"/>
          <w:szCs w:val="24"/>
          <w:lang w:eastAsia="ru-RU"/>
        </w:rPr>
        <w:t>197-268</w:t>
      </w: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77" w:rsidRDefault="005E4857" w:rsidP="00DD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D0E77" w:rsidRDefault="005E4857" w:rsidP="00DD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</w:t>
      </w:r>
    </w:p>
    <w:p w:rsidR="00DD0E77" w:rsidRDefault="00DD0E77" w:rsidP="00DD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Зилим-</w:t>
      </w:r>
    </w:p>
    <w:p w:rsidR="00DD0E77" w:rsidRDefault="00DD0E77" w:rsidP="00DD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 сельсовет</w:t>
      </w:r>
    </w:p>
    <w:p w:rsidR="00DD0E77" w:rsidRDefault="005E4857" w:rsidP="00DD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D0E77" w:rsidRDefault="005E4857" w:rsidP="00DD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 район</w:t>
      </w:r>
    </w:p>
    <w:p w:rsidR="005E4857" w:rsidRPr="005E4857" w:rsidRDefault="005E4857" w:rsidP="00DD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5E4857" w:rsidRPr="005E4857" w:rsidRDefault="005E4857" w:rsidP="00DD0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DD0E7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  № </w:t>
      </w:r>
      <w:r w:rsidR="00DD0E77">
        <w:rPr>
          <w:rFonts w:ascii="Times New Roman" w:eastAsia="Times New Roman" w:hAnsi="Times New Roman" w:cs="Times New Roman"/>
          <w:sz w:val="28"/>
          <w:szCs w:val="28"/>
          <w:lang w:eastAsia="ru-RU"/>
        </w:rPr>
        <w:t>197-268</w:t>
      </w: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органами местного самоуправления муниципального района Гафурийский район Республики Башкортостан и сельского поселения Зилим-Карановский сельсовет муниципального района Гафурийский район Республики Башкортостан о передаче сельскому поселению части полномочий муниципального района</w:t>
      </w: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DD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Зилим-Караново</w:t>
      </w: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« </w:t>
      </w:r>
      <w:r w:rsidR="00DD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DD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 2022 г.</w:t>
      </w: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Гафурийский район Республики Башкортостан, именуемый в дальнейшем Район, в лице главы Администрации муниципального района Гафурийский район Республики Башкортостан Чингизова Фанзиля Фаизовича, действующего на основании Устава, с одной стороны, и Администрация сельского поселения Зилим-Карановский сельсовет муниципального района Гафурийский район Республики Башкортостан, именуемый в дальнейшем Поселение, в лице и. о. главы администрации сельского поселения Зилим-Карановский сельсовет муниципального района Гафурийский район Республики Башкортостан  Мухамедьярова Валерия Рашидовича, действующего на основании Устава, с другой стороны, заключили настоящее Соглашение о нижеследующем: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1.Предмет Соглашения</w:t>
      </w: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 соответствии с настоящим Соглашением Район передает Поселению часть полномочий по вопросам: 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Указанные в статье 1.1. настоящего Соглашения полномочия передаются на срок </w:t>
      </w:r>
      <w:r w:rsidRPr="005E48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один год</w:t>
      </w: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рамках исполнения переданных по настоящему Соглашению полномочий Поселение осуществляет: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1)организация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2)содержание автомобильных дорог общего пользования местного значения в границах Поселения(согласно приложению, </w:t>
      </w:r>
      <w:r w:rsidRPr="005E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котором указывается перечень дорог</w:t>
      </w: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3)иные мероприятия по дорожному хозяйству: строительство, реконструкция, капитальный ремонт, ремонт, обеспечение функционирования парковок (парковочных мест), расходы на выполнение научно- исследовательских, опытно- конструкторских и технологических работ, постановка на кадастровый учет и государственная регистрация прав на объекты недвижимости.</w:t>
      </w: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2.Права и обязанности Сторон</w:t>
      </w: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2.1.В целях реализации настоящего Соглашения Район обязан: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2.1.1.Предусмотреть в бюджете муниципального района Гафурийский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плановым периоде.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2.1.6.Взыскивать в установленном законом порядке использованные не по назначению средства, предоставленные на осуществление  полномочий, предусмотренных статьей 1.1 настоящего Соглашения.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 целях реализации настоящего Соглашения Район вправе: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2.2.1.Участвовать в совещаниях, проводимых Поселением по вопросам реализации переданных полномочий.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2.2.2.Вносить предложения и рекомендации по повышению эффективности реализации переданных полномочий.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 целях реализации настоящего Соглашения Поселение обязано: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Гафурийский район Республики Башкортостан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2.3.3.Обеспечить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 целях реализации настоящего Соглашения Поселение вправе: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2.4.1.Запрашивать у Района информацию, необходимую для реализации переданных полномочий.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2.4.2.Приостанавливать на срок до одного месяца исполнение переданных полномочий при непредставлении Районом  финансовых средств для осуществления переданных полномочий в течении двух месяцев с момента последнего перечисления.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2.4.3.Предоставлять Району предложения по ежегодному объему финансовых средств, предоставляемых бюджету сельского поселения Зилим-Карановский сельсовет муниципального района Гафурийский район  Республики Башкортостан для осуществления переданных полномочий.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3.2.Объем иных межбюджетных трансфертов, необходимых для осуществления передаваемых полномочий Поселению определяется по следующему порядку: 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3.3.Финансовые средства перечисляются ежемесячно.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3.5.В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.Основания и порядок прекращения Соглашения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4.1.Настоящее Соглашение вступает в силу после его подписания и утверждения Районом и Поселением.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4.2.Настоящее Соглашение может быть прекращено, в том числе досрочно: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Сторон;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нарушения Поселением осуществления переданных полномочий.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5.3.В случае несвоевременного и (или) неполного исполнения обязательств настоящего Соглашения, Поселение уплачивает Району неустойку в размере 0.1% от ежемесячного объема межбюджетных трансфертов, предусмотренных статьей 3.2 настоящего Соглашения.</w:t>
      </w: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разрешения споров</w:t>
      </w:r>
    </w:p>
    <w:p w:rsidR="005E4857" w:rsidRPr="005E4857" w:rsidRDefault="005E4857" w:rsidP="005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6.1.Все разногласия между Сторонами разрешаются путем переговоров.</w:t>
      </w: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6.2.В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E4857" w:rsidRPr="005E4857" w:rsidRDefault="005E4857" w:rsidP="005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E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условия</w:t>
      </w:r>
    </w:p>
    <w:p w:rsidR="005E4857" w:rsidRPr="005E4857" w:rsidRDefault="005E4857" w:rsidP="005E4857">
      <w:p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7.1.Настоящее Соглашение вступает в силу с 01 января 2023 года, но не ранее его утверждения решением Совета муниципального района Гафурийский район Республики Башкортостан и действует по 31 декабря 2023 года.</w:t>
      </w:r>
    </w:p>
    <w:p w:rsidR="005E4857" w:rsidRPr="005E4857" w:rsidRDefault="005E4857" w:rsidP="005E4857">
      <w:p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7.2.Все изменения и дополнения в настоящее Соглашение вносятся по взаимному соглашению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Гафурийский район Республики Башкортостан.</w:t>
      </w:r>
    </w:p>
    <w:p w:rsidR="005E4857" w:rsidRPr="005E4857" w:rsidRDefault="005E4857" w:rsidP="005E4857">
      <w:p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5E4857" w:rsidRPr="005E4857" w:rsidRDefault="005E4857" w:rsidP="005E4857">
      <w:p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57">
        <w:rPr>
          <w:rFonts w:ascii="Times New Roman" w:eastAsia="Times New Roman" w:hAnsi="Times New Roman" w:cs="Times New Roman"/>
          <w:sz w:val="28"/>
          <w:szCs w:val="28"/>
          <w:lang w:eastAsia="ru-RU"/>
        </w:rPr>
        <w:t>7.3.Настоящее Соглашение составлено в двух экземплярах по одному для каждой из Сторон, которые имеют равную юридическую силу.</w:t>
      </w:r>
    </w:p>
    <w:p w:rsidR="005E4857" w:rsidRPr="005E4857" w:rsidRDefault="005E4857" w:rsidP="005E4857">
      <w:pPr>
        <w:tabs>
          <w:tab w:val="left" w:pos="10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5E4857" w:rsidRPr="005E4857" w:rsidTr="005E4857">
        <w:tc>
          <w:tcPr>
            <w:tcW w:w="5210" w:type="dxa"/>
            <w:shd w:val="clear" w:color="auto" w:fill="auto"/>
          </w:tcPr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 район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Гафурийский район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 Ф.Ф. Чингизова 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 сельского поселения 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Зилим-Карановский сельсовет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Гафурийский район 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главы администрации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Зилим-Карановский сельсовет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Гафурийский район 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В.Р. Мухамедьяров</w:t>
            </w:r>
          </w:p>
          <w:p w:rsidR="005E4857" w:rsidRPr="005E4857" w:rsidRDefault="005E4857" w:rsidP="005E4857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1"/>
        <w:gridCol w:w="1701"/>
        <w:gridCol w:w="1418"/>
        <w:gridCol w:w="992"/>
        <w:gridCol w:w="866"/>
        <w:gridCol w:w="977"/>
        <w:gridCol w:w="992"/>
        <w:gridCol w:w="993"/>
        <w:gridCol w:w="534"/>
      </w:tblGrid>
      <w:tr w:rsidR="005E4857" w:rsidRPr="005E4857" w:rsidTr="005E4857">
        <w:trPr>
          <w:gridAfter w:val="1"/>
          <w:wAfter w:w="534" w:type="dxa"/>
          <w:trHeight w:val="139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4857" w:rsidRPr="005E4857" w:rsidRDefault="005E4857" w:rsidP="00DD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5E4857" w:rsidRPr="005E4857" w:rsidRDefault="005E4857" w:rsidP="00DD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</w:t>
            </w:r>
            <w:r w:rsidR="00C9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утвержденное </w:t>
            </w:r>
          </w:p>
          <w:p w:rsidR="00C92B5E" w:rsidRDefault="005E4857" w:rsidP="00DD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</w:t>
            </w:r>
          </w:p>
          <w:p w:rsidR="00C92B5E" w:rsidRDefault="00C92B5E" w:rsidP="00DD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Зилим-</w:t>
            </w:r>
          </w:p>
          <w:p w:rsidR="005E4857" w:rsidRPr="005E4857" w:rsidRDefault="00C92B5E" w:rsidP="00DD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Карановский сельсовет</w:t>
            </w:r>
            <w:r w:rsidR="005E4857"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4857" w:rsidRPr="005E4857" w:rsidRDefault="005E4857" w:rsidP="00DD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E4857" w:rsidRPr="005E4857" w:rsidRDefault="005E4857" w:rsidP="00DD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 район</w:t>
            </w:r>
          </w:p>
          <w:p w:rsidR="005E4857" w:rsidRPr="005E4857" w:rsidRDefault="005E4857" w:rsidP="00DD0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5E4857" w:rsidRPr="005E4857" w:rsidRDefault="005E4857" w:rsidP="00C92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DD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г. №</w:t>
            </w:r>
            <w:r w:rsidR="00C9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197-268</w:t>
            </w: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4857" w:rsidRPr="005E4857" w:rsidTr="005E4857">
        <w:tc>
          <w:tcPr>
            <w:tcW w:w="106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</w:p>
          <w:p w:rsid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 местного значения в границах населенных пунктов сельского</w:t>
            </w:r>
          </w:p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 Зилим-Карановский сельсовет, передаваемых в муниципальную собственность муниципального района Гафурийский район Республики Башкортостан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 участка авто-мобильной дороги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Экс-плуа-таци-онные кило-метры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Кате-гория доро-ги</w:t>
            </w:r>
          </w:p>
        </w:tc>
        <w:tc>
          <w:tcPr>
            <w:tcW w:w="2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твер-дым покры-тием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асфаль-тобетон-ным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E4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E4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E4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E4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E4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E4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E4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E4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Зилим-Карановский сельсовет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с.Зилим-Каран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М.Гафури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М.Гафури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0,587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Речной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Речной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0,346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З.Валиди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З.Валиди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0,541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80621416101-оп-сп-80-12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6,347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1,474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д.Ибрагимово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80621416121-оп-сп-80-01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ул.Бикташева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ул.Бикташева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80621416121-оп-сп-80-02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80621416121-оп-сп-80-03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Ш.Насырова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Ш.Насырова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80621416121-оп-сп-80-04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80621416121-оп-сп-</w:t>
            </w: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Зилим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80621416121-оп-сп-80-06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80621416121-оп-сп-80-07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д.Узбяково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80621416146-оп-сп-80-01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1,083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80621416146-оп-сп-80-02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80621416146-оп-сп-80-03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Гимрани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Гимрани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80621416146-оп-сп-80-04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80621416146-оп-сп-80-05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Расулова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Расулова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2,055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д.Бакрак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80621416111-оп-сп-80-01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80621416111-оп-сп-80-02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80621416111-оп-сп-80-03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2,184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д.Большой Утяш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80621416116-оп-сп-80-01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80621416116-оп-сп-80-02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80621416116-оп-сп-80-03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80621416116-оп-сп-80-04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80621416116-оп-сп-80-05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80621416116-оп-сп-80-06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д.Средний Утяш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80621416141-оп-сп-80-01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80621416141-оп-сп-80-02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 Малый Утяш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80621416131-оп-сп-80-01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80621416131-оп-сп-80-02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80621416131-оп-сп-80-03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Партизанский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Партизанский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80621416131-оп-сп-80-04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д.Новозириково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80621416136-оп-сп-80-01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д.Абдуллино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80621416106-оп-сп-80-01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д.Якты-Куль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80621416151-оп-сп-80-01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Кулимбетова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Кулимбетова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д.Кызыл 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80621416126-оп-сп-80-01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80621416126-оп-сп-80-01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н.п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857" w:rsidRPr="005E4857" w:rsidTr="005E4857">
        <w:trPr>
          <w:gridAfter w:val="1"/>
          <w:wAfter w:w="534" w:type="dxa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Зилимкарановскому с/с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25,364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21,835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7" w:rsidRPr="005E4857" w:rsidRDefault="005E4857" w:rsidP="005E485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3,529</w:t>
            </w:r>
          </w:p>
        </w:tc>
      </w:tr>
    </w:tbl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57" w:rsidRPr="005E4857" w:rsidRDefault="005E4857" w:rsidP="005E4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B0" w:rsidRDefault="00D733B0">
      <w:pPr>
        <w:spacing w:after="0" w:line="240" w:lineRule="auto"/>
      </w:pPr>
      <w:r>
        <w:separator/>
      </w:r>
    </w:p>
  </w:endnote>
  <w:endnote w:type="continuationSeparator" w:id="0">
    <w:p w:rsidR="00D733B0" w:rsidRDefault="00D7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57" w:rsidRDefault="005E4857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7279D">
      <w:rPr>
        <w:noProof/>
      </w:rPr>
      <w:t>2</w:t>
    </w:r>
    <w:r>
      <w:rPr>
        <w:noProof/>
      </w:rPr>
      <w:fldChar w:fldCharType="end"/>
    </w:r>
  </w:p>
  <w:p w:rsidR="005E4857" w:rsidRDefault="005E4857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B0" w:rsidRDefault="00D733B0">
      <w:pPr>
        <w:spacing w:after="0" w:line="240" w:lineRule="auto"/>
      </w:pPr>
      <w:r>
        <w:separator/>
      </w:r>
    </w:p>
  </w:footnote>
  <w:footnote w:type="continuationSeparator" w:id="0">
    <w:p w:rsidR="00D733B0" w:rsidRDefault="00D7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5E4857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7279D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92B5E"/>
    <w:rsid w:val="00CD0805"/>
    <w:rsid w:val="00CD6F2B"/>
    <w:rsid w:val="00CE36EA"/>
    <w:rsid w:val="00D0743D"/>
    <w:rsid w:val="00D563FF"/>
    <w:rsid w:val="00D733B0"/>
    <w:rsid w:val="00D74E12"/>
    <w:rsid w:val="00DA6B0C"/>
    <w:rsid w:val="00DC77A6"/>
    <w:rsid w:val="00DD0E77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qFormat/>
    <w:locked/>
    <w:rsid w:val="005E485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character" w:customStyle="1" w:styleId="50">
    <w:name w:val="Заголовок 5 Знак"/>
    <w:basedOn w:val="a0"/>
    <w:link w:val="5"/>
    <w:rsid w:val="005E4857"/>
    <w:rPr>
      <w:rFonts w:ascii="Times New Roman" w:eastAsia="Times New Roman" w:hAnsi="Times New Roman"/>
      <w:b/>
      <w:shadow/>
      <w:spacing w:val="60"/>
      <w:sz w:val="4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E4857"/>
  </w:style>
  <w:style w:type="paragraph" w:styleId="af">
    <w:name w:val="header"/>
    <w:basedOn w:val="a"/>
    <w:link w:val="af0"/>
    <w:rsid w:val="005E48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5E485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qFormat/>
    <w:locked/>
    <w:rsid w:val="005E485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character" w:customStyle="1" w:styleId="50">
    <w:name w:val="Заголовок 5 Знак"/>
    <w:basedOn w:val="a0"/>
    <w:link w:val="5"/>
    <w:rsid w:val="005E4857"/>
    <w:rPr>
      <w:rFonts w:ascii="Times New Roman" w:eastAsia="Times New Roman" w:hAnsi="Times New Roman"/>
      <w:b/>
      <w:shadow/>
      <w:spacing w:val="60"/>
      <w:sz w:val="4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E4857"/>
  </w:style>
  <w:style w:type="paragraph" w:styleId="af">
    <w:name w:val="header"/>
    <w:basedOn w:val="a"/>
    <w:link w:val="af0"/>
    <w:rsid w:val="005E48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5E485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3</cp:revision>
  <cp:lastPrinted>2022-12-20T09:49:00Z</cp:lastPrinted>
  <dcterms:created xsi:type="dcterms:W3CDTF">2022-12-20T09:46:00Z</dcterms:created>
  <dcterms:modified xsi:type="dcterms:W3CDTF">2022-12-20T09:49:00Z</dcterms:modified>
</cp:coreProperties>
</file>