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920" w:type="dxa"/>
        <w:tblInd w:w="-8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79"/>
        <w:gridCol w:w="4468"/>
        <w:gridCol w:w="1397"/>
        <w:gridCol w:w="3595"/>
        <w:gridCol w:w="681"/>
      </w:tblGrid>
      <w:tr w:rsidR="00C35C20" w:rsidRPr="006205AD" w:rsidTr="006A2556">
        <w:trPr>
          <w:gridBefore w:val="1"/>
          <w:gridAfter w:val="1"/>
          <w:wBefore w:w="779" w:type="dxa"/>
          <w:wAfter w:w="681" w:type="dxa"/>
          <w:trHeight w:val="120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56" w:rsidRPr="006A2556" w:rsidTr="006A2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5247" w:type="dxa"/>
            <w:gridSpan w:val="2"/>
            <w:hideMark/>
          </w:tcPr>
          <w:p w:rsidR="006A2556" w:rsidRDefault="006A2556" w:rsidP="006A25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</w:pPr>
            <w:r w:rsidRPr="006A2556"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  <w:sym w:font="ATimes" w:char="F04B"/>
            </w:r>
            <w:r w:rsidRPr="006A2556"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  <w:t>АРАР</w:t>
            </w:r>
          </w:p>
          <w:p w:rsidR="006A2556" w:rsidRPr="00EF3239" w:rsidRDefault="00237357" w:rsidP="00EF3239">
            <w:pPr>
              <w:tabs>
                <w:tab w:val="left" w:pos="1680"/>
                <w:tab w:val="right" w:pos="503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EF32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сентября 2019       </w:t>
            </w:r>
            <w:r w:rsidR="00EF32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EF3239" w:rsidRPr="00EF32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138</w:t>
            </w:r>
          </w:p>
        </w:tc>
        <w:tc>
          <w:tcPr>
            <w:tcW w:w="1397" w:type="dxa"/>
          </w:tcPr>
          <w:p w:rsidR="006A2556" w:rsidRPr="006A2556" w:rsidRDefault="006A2556" w:rsidP="006A25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276" w:type="dxa"/>
            <w:gridSpan w:val="2"/>
            <w:hideMark/>
          </w:tcPr>
          <w:p w:rsidR="006A2556" w:rsidRDefault="006A2556" w:rsidP="006A25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</w:pPr>
            <w:r w:rsidRPr="006A2556">
              <w:rPr>
                <w:rFonts w:ascii="Times New Roman" w:hAnsi="Times New Roman" w:cs="Times New Roman"/>
                <w:b/>
                <w:sz w:val="38"/>
                <w:szCs w:val="38"/>
                <w:lang w:eastAsia="en-US"/>
              </w:rPr>
              <w:t>ПОСТАНОВЛЕНИЕ</w:t>
            </w:r>
          </w:p>
          <w:p w:rsidR="006A2556" w:rsidRDefault="00237357" w:rsidP="006A25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EF3239" w:rsidRPr="00EF32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сентября 2019г</w:t>
            </w:r>
          </w:p>
          <w:p w:rsidR="00EF3239" w:rsidRPr="006A2556" w:rsidRDefault="00EF3239" w:rsidP="006A255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ПРОЕКТ</w:t>
      </w:r>
    </w:p>
    <w:p w:rsidR="00EF3239" w:rsidRPr="006A2556" w:rsidRDefault="00EF3239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ind w:left="-426" w:right="-284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Об утверждении Административного регламента предоставления </w:t>
      </w:r>
    </w:p>
    <w:p w:rsidR="006A2556" w:rsidRPr="006A2556" w:rsidRDefault="006A2556" w:rsidP="006A2556">
      <w:pPr>
        <w:suppressAutoHyphens/>
        <w:ind w:left="-426" w:right="-284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муниципальной услуги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Башкортостан»</w:t>
      </w:r>
    </w:p>
    <w:p w:rsidR="006A2556" w:rsidRPr="006A2556" w:rsidRDefault="006A2556" w:rsidP="006A2556">
      <w:pPr>
        <w:suppressAutoHyphens/>
        <w:ind w:left="-567" w:firstLine="567"/>
        <w:jc w:val="both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ind w:left="-567" w:firstLine="567"/>
        <w:jc w:val="both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 исполнение положений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Федерального закона от 19 июля 2018 года № 204-ФЗ «О внесении изменений в Федеральный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учитывая Представление прокуратуры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Гафурийского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 Республики Башкортостан от 30 августа 2019 года № 3-2д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-2019, администрация 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Башкортостан,  ПОСТАНОВЛЯЕТ:</w:t>
      </w:r>
    </w:p>
    <w:p w:rsidR="006A2556" w:rsidRPr="006A2556" w:rsidRDefault="006A2556" w:rsidP="006A2556">
      <w:pPr>
        <w:suppressAutoHyphens/>
        <w:ind w:left="-567" w:firstLine="567"/>
        <w:jc w:val="both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ind w:left="-426" w:right="-284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1.Утвердить  Административный регламент</w:t>
      </w:r>
      <w:r w:rsidRPr="006A25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администрации сельско</w:t>
      </w:r>
      <w:r w:rsidR="00EF323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го поселения Зилим-Карановский </w:t>
      </w:r>
      <w:r w:rsidRPr="006A25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сельсовет </w:t>
      </w:r>
      <w:r w:rsidRPr="006A2556">
        <w:rPr>
          <w:rFonts w:ascii="Times New Roman" w:eastAsia="SimSun" w:hAnsi="Times New Roman" w:cs="Times New Roman"/>
          <w:color w:val="000000"/>
          <w:spacing w:val="5"/>
          <w:kern w:val="2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color w:val="000000"/>
          <w:spacing w:val="5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color w:val="000000"/>
          <w:spacing w:val="5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6A25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Башкортостан»</w:t>
      </w:r>
      <w:proofErr w:type="gramStart"/>
      <w:r w:rsidRPr="006A2556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hi-IN" w:bidi="hi-IN"/>
        </w:rPr>
        <w:t>.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рилагается).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-567" w:right="16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color w:val="341B13"/>
          <w:kern w:val="2"/>
          <w:sz w:val="28"/>
          <w:szCs w:val="28"/>
          <w:lang w:eastAsia="hi-IN" w:bidi="hi-IN"/>
        </w:rPr>
        <w:lastRenderedPageBreak/>
        <w:t xml:space="preserve">2.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Обнародовать постановление на информационном стенде в здании администрации 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по адресу: Республика Башкортостан</w:t>
      </w:r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район, </w:t>
      </w:r>
      <w:proofErr w:type="spellStart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Start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.З</w:t>
      </w:r>
      <w:proofErr w:type="gramEnd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илим-Караново</w:t>
      </w:r>
      <w:proofErr w:type="spellEnd"/>
      <w:r w:rsidR="00EF323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ул. Базарная, д.13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и </w:t>
      </w:r>
      <w:r w:rsidRPr="006A2556">
        <w:rPr>
          <w:rFonts w:ascii="Times New Roman" w:eastAsia="SimSun" w:hAnsi="Times New Roman" w:cs="Times New Roman"/>
          <w:noProof/>
          <w:color w:val="000000"/>
          <w:kern w:val="2"/>
          <w:sz w:val="28"/>
          <w:szCs w:val="28"/>
          <w:lang w:eastAsia="hi-IN" w:bidi="hi-IN"/>
        </w:rPr>
        <w:t>на официальном сайте http:</w:t>
      </w:r>
      <w:r w:rsidR="00EF3239" w:rsidRPr="00EF3239">
        <w:t xml:space="preserve"> </w:t>
      </w:r>
      <w:r w:rsidR="00EF3239" w:rsidRPr="00EF3239">
        <w:rPr>
          <w:rFonts w:ascii="Times New Roman" w:eastAsia="SimSun" w:hAnsi="Times New Roman" w:cs="Times New Roman"/>
          <w:noProof/>
          <w:color w:val="000000"/>
          <w:kern w:val="2"/>
          <w:sz w:val="28"/>
          <w:szCs w:val="28"/>
          <w:lang w:eastAsia="hi-IN" w:bidi="hi-IN"/>
        </w:rPr>
        <w:t>http://zil-kar.ru/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-567" w:right="16" w:firstLine="567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6A2556" w:rsidRPr="006A2556" w:rsidRDefault="006A2556" w:rsidP="006A2556">
      <w:pPr>
        <w:suppressAutoHyphens/>
        <w:ind w:left="-567" w:right="16"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 за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spacing w:before="120"/>
        <w:ind w:left="-567" w:firstLine="567"/>
        <w:jc w:val="both"/>
        <w:rPr>
          <w:rFonts w:ascii="Times New Roman" w:eastAsia="SimSun" w:hAnsi="Times New Roman" w:cs="Times New Roman"/>
          <w:color w:val="341B13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spacing w:before="120"/>
        <w:ind w:left="-567" w:firstLine="567"/>
        <w:jc w:val="both"/>
        <w:rPr>
          <w:rFonts w:ascii="Times New Roman" w:eastAsia="SimSun" w:hAnsi="Times New Roman" w:cs="Times New Roman"/>
          <w:color w:val="341B13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Глава администрации</w:t>
      </w:r>
    </w:p>
    <w:p w:rsidR="006A2556" w:rsidRPr="006A2556" w:rsidRDefault="006A2556" w:rsidP="006A2556">
      <w:pPr>
        <w:widowControl/>
        <w:suppressAutoHyphens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сельского поселения</w:t>
      </w:r>
    </w:p>
    <w:p w:rsidR="006A2556" w:rsidRPr="006A2556" w:rsidRDefault="00237357" w:rsidP="006A2556">
      <w:pPr>
        <w:widowControl/>
        <w:suppressAutoHyphens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Зилим-Карановский </w:t>
      </w:r>
      <w:r w:rsidR="006A2556"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  сельсовет:                                          </w:t>
      </w:r>
      <w:proofErr w:type="spell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М.С.Шаяхметова</w:t>
      </w:r>
      <w:proofErr w:type="spellEnd"/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ПРОЕКТ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4536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Приложение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4536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 постановлению администрации сельского</w:t>
      </w:r>
      <w:r w:rsidR="002373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поселения Зилим-Карановский </w:t>
      </w: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сельсовет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4536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4536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район Республики Башкортостан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4536"/>
        <w:rPr>
          <w:rFonts w:ascii="Arial" w:eastAsia="SimSun" w:hAnsi="Arial" w:cs="Mangal"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от </w:t>
      </w:r>
      <w:r w:rsidR="0023735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23.09.2019 г № 138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Административный регламент</w:t>
      </w:r>
      <w:r w:rsidRPr="006A255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</w:t>
      </w:r>
      <w:r w:rsidR="0023735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ского поселения Зилим-Карановский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район Республики Башкортостан»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1.Общие положения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действий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6A2556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2.Стандарт предоставления муниципальной услуги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Наименование муниципальной услуги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2.1. Осуществление муниципального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район Республики Башкортостан.</w:t>
      </w:r>
    </w:p>
    <w:p w:rsidR="006A2556" w:rsidRPr="006A2556" w:rsidRDefault="006A2556" w:rsidP="006A2556">
      <w:pPr>
        <w:suppressAutoHyphens/>
        <w:outlineLvl w:val="2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outlineLvl w:val="2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Наименование органа местного самоуправления (организации), предоставляющего </w:t>
      </w:r>
      <w:r w:rsidRPr="006A2556">
        <w:rPr>
          <w:rFonts w:ascii="Times New Roman" w:hAnsi="Times New Roman" w:cs="Times New Roman"/>
          <w:b/>
          <w:bCs/>
          <w:kern w:val="2"/>
          <w:sz w:val="28"/>
          <w:szCs w:val="28"/>
          <w:lang w:bidi="hi-IN"/>
        </w:rPr>
        <w:t xml:space="preserve">муниципальную </w:t>
      </w:r>
      <w:r w:rsidRPr="006A2556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услугу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numPr>
          <w:ilvl w:val="1"/>
          <w:numId w:val="25"/>
        </w:numPr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Муниципальная услуга предоставляется администрацией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район Республики Башкортостан.</w:t>
      </w:r>
    </w:p>
    <w:p w:rsidR="006A2556" w:rsidRPr="006A2556" w:rsidRDefault="006A2556" w:rsidP="006A2556">
      <w:pPr>
        <w:widowControl/>
        <w:numPr>
          <w:ilvl w:val="1"/>
          <w:numId w:val="25"/>
        </w:numPr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0" w:name="sub_2317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bookmarkEnd w:id="0"/>
    </w:p>
    <w:p w:rsidR="006A2556" w:rsidRPr="006A2556" w:rsidRDefault="006A2556" w:rsidP="006A2556">
      <w:pPr>
        <w:widowControl/>
        <w:suppressAutoHyphens/>
        <w:autoSpaceDE/>
        <w:autoSpaceDN/>
        <w:adjustRightInd/>
        <w:ind w:left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jc w:val="center"/>
        <w:outlineLvl w:val="2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Описание результата предоставления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муниципальной</w:t>
      </w:r>
      <w:r w:rsidRPr="006A2556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 услуги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2.4.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Результатом исполнения муниципальной функции является оценка соблюдения на территории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 юридическими лицами, индивидуальными предпринимателями, требований, установленных муниципальными правовыми актами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район Республики Башкортостан,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составлением акта проверки,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б) принятия мер в случае выявления в ходе проведения проверки нарушений требований, установленных муниципальными правовыми актами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район Республики Башкортостан, а также требований, установленных федеральными законами, законами Республики Башкортостан в сфере недропользования.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</w:r>
      <w:r w:rsidRPr="006A25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Федерации, срок выдачи (направления) документов, являющихся результатом предоставления муниципальной услуги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1" w:name="sub_2314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микропредприятия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год.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микропредприятий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не более чем на 15 часов.</w:t>
      </w:r>
      <w:proofErr w:type="gramEnd"/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2.7. Акт проверки оформляется непосредственно после завершения проверки.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bookmarkEnd w:id="1"/>
    <w:p w:rsidR="006A2556" w:rsidRPr="006A2556" w:rsidRDefault="006A2556" w:rsidP="006A2556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 w:cs="Times New Roman"/>
          <w:b/>
          <w:bCs/>
          <w:iCs/>
          <w:kern w:val="32"/>
          <w:sz w:val="28"/>
          <w:szCs w:val="28"/>
          <w:lang w:eastAsia="hi-IN"/>
        </w:rPr>
      </w:pPr>
      <w:r w:rsidRPr="006A2556">
        <w:rPr>
          <w:rFonts w:ascii="Times New Roman" w:hAnsi="Times New Roman" w:cs="Times New Roman"/>
          <w:b/>
          <w:bCs/>
          <w:iCs/>
          <w:kern w:val="32"/>
          <w:sz w:val="28"/>
          <w:szCs w:val="28"/>
          <w:lang w:eastAsia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hd w:val="clear" w:color="auto" w:fill="FFFFFF"/>
        <w:suppressAutoHyphens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Конституцией Российской Федерации (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принята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всенародным голосованием 12.12.1993); 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strike/>
          <w:color w:val="FF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з) иными нормативными правовыми актами.</w:t>
      </w:r>
    </w:p>
    <w:p w:rsidR="006A2556" w:rsidRPr="006A2556" w:rsidRDefault="006A2556" w:rsidP="006A2556">
      <w:pPr>
        <w:widowControl/>
        <w:suppressAutoHyphens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56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контролю</w:t>
      </w:r>
    </w:p>
    <w:p w:rsidR="006A2556" w:rsidRPr="006A2556" w:rsidRDefault="006A2556" w:rsidP="006A25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д)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6A2556" w:rsidRPr="006A2556" w:rsidRDefault="006A2556" w:rsidP="006A2556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6A2556" w:rsidRPr="006A2556" w:rsidRDefault="006A2556" w:rsidP="006A2556">
      <w:pPr>
        <w:tabs>
          <w:tab w:val="left" w:pos="1560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6A2556" w:rsidRPr="006A2556" w:rsidRDefault="006A2556" w:rsidP="006A2556">
      <w:pPr>
        <w:tabs>
          <w:tab w:val="left" w:pos="1560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не препятствовать проведению проверки;</w:t>
      </w:r>
    </w:p>
    <w:p w:rsidR="006A2556" w:rsidRPr="006A2556" w:rsidRDefault="006A2556" w:rsidP="006A2556">
      <w:pPr>
        <w:tabs>
          <w:tab w:val="left" w:pos="1560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6A2556" w:rsidRPr="006A2556" w:rsidRDefault="006A2556" w:rsidP="006A2556">
      <w:pPr>
        <w:tabs>
          <w:tab w:val="left" w:pos="1560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5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должностных лиц при осуществлении муниципального контроля </w:t>
      </w:r>
    </w:p>
    <w:p w:rsidR="006A2556" w:rsidRPr="006A2556" w:rsidRDefault="006A2556" w:rsidP="006A25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556" w:rsidRPr="006A2556" w:rsidRDefault="006A2556" w:rsidP="006A2556">
      <w:pPr>
        <w:tabs>
          <w:tab w:val="left" w:pos="3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2.12. Должностные лица при осуществлении муниципального контроля имеют право: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а) проводить проверки деятельности пользователей недр в пределах своих полномочий;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б) 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в) составлять на основании результатов проверок акты с указанием конкретных нарушений;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г)</w:t>
      </w:r>
      <w:r w:rsidRPr="006A2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2556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а) соблюдать законодательство Российской Федерации, права и законные интересы субъектов  проверки;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556">
        <w:rPr>
          <w:rFonts w:ascii="Times New Roman" w:hAnsi="Times New Roman" w:cs="Times New Roman"/>
          <w:sz w:val="28"/>
          <w:szCs w:val="28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6A255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2556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6A2556">
        <w:rPr>
          <w:rFonts w:ascii="Times New Roman" w:hAnsi="Times New Roman" w:cs="Times New Roman"/>
          <w:sz w:val="28"/>
          <w:szCs w:val="28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1" w:history="1">
        <w:r w:rsidRPr="006A255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2556">
        <w:rPr>
          <w:rFonts w:ascii="Times New Roman" w:hAnsi="Times New Roman" w:cs="Times New Roman"/>
          <w:sz w:val="28"/>
          <w:szCs w:val="28"/>
        </w:rPr>
        <w:t>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lastRenderedPageBreak/>
        <w:t>д)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з)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A2556" w:rsidRPr="006A2556" w:rsidRDefault="006A2556" w:rsidP="006A2556">
      <w:pPr>
        <w:suppressAutoHyphens/>
        <w:adjustRightInd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adjustRightInd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2.14.  Документы,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истребуемые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6A2556" w:rsidRPr="006A2556" w:rsidRDefault="006A2556" w:rsidP="006A255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i/>
          <w:color w:val="FF0000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кадастровый план территории;</w:t>
      </w:r>
      <w:r w:rsidRPr="006A2556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</w:t>
      </w:r>
    </w:p>
    <w:p w:rsidR="006A2556" w:rsidRPr="006A2556" w:rsidRDefault="006A2556" w:rsidP="006A2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6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6A2556" w:rsidRPr="006A2556" w:rsidRDefault="006A2556" w:rsidP="006A2556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hi-IN"/>
        </w:rPr>
      </w:pPr>
    </w:p>
    <w:p w:rsidR="006A2556" w:rsidRPr="006A2556" w:rsidRDefault="006A2556" w:rsidP="006A2556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hi-IN"/>
        </w:rPr>
      </w:pPr>
      <w:r w:rsidRPr="006A2556">
        <w:rPr>
          <w:rFonts w:ascii="Times New Roman" w:hAnsi="Times New Roman" w:cs="Times New Roman"/>
          <w:b/>
          <w:bCs/>
          <w:kern w:val="32"/>
          <w:sz w:val="28"/>
          <w:szCs w:val="28"/>
          <w:lang w:eastAsia="hi-IN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организация проверки;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д) принятие мер по результатам проведения проверки.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bookmarkStart w:id="2" w:name="sub_300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3.7.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6A2556" w:rsidRPr="006A2556" w:rsidRDefault="006A2556" w:rsidP="006A2556">
      <w:pPr>
        <w:tabs>
          <w:tab w:val="left" w:pos="1800"/>
          <w:tab w:val="center" w:pos="5173"/>
        </w:tabs>
        <w:suppressAutoHyphens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ab/>
        <w:t>Проведение проверки и оформление ее результатов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оформление акта проверки;</w:t>
      </w:r>
    </w:p>
    <w:p w:rsidR="006A2556" w:rsidRPr="006A2556" w:rsidRDefault="006A2556" w:rsidP="006A2556">
      <w:pPr>
        <w:suppressAutoHyphens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предоставлением муниципальной услуги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Башкортостан.</w:t>
      </w:r>
    </w:p>
    <w:p w:rsidR="006A2556" w:rsidRPr="006A2556" w:rsidRDefault="006A2556" w:rsidP="006A2556">
      <w:pPr>
        <w:widowControl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jc w:val="center"/>
        <w:outlineLv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6A2556" w:rsidRPr="006A2556" w:rsidRDefault="006A2556" w:rsidP="006A2556">
      <w:pPr>
        <w:widowControl/>
        <w:suppressAutoHyphens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(бездействие), </w:t>
      </w:r>
      <w:proofErr w:type="gramStart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принимаемые</w:t>
      </w:r>
      <w:proofErr w:type="gramEnd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(осуществляемые) ими в ходе</w:t>
      </w:r>
    </w:p>
    <w:p w:rsidR="006A2556" w:rsidRPr="006A2556" w:rsidRDefault="006A2556" w:rsidP="006A2556">
      <w:pPr>
        <w:widowControl/>
        <w:suppressAutoHyphens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предоставления муниципальной услуги</w:t>
      </w:r>
    </w:p>
    <w:p w:rsidR="006A2556" w:rsidRPr="006A2556" w:rsidRDefault="006A2556" w:rsidP="006A2556">
      <w:pPr>
        <w:widowControl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A2556" w:rsidRPr="006A2556" w:rsidRDefault="006A2556" w:rsidP="006A2556">
      <w:pPr>
        <w:widowControl/>
        <w:suppressAutoHyphens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6A2556" w:rsidRPr="006A2556" w:rsidRDefault="006A2556" w:rsidP="006A2556">
      <w:pPr>
        <w:widowControl/>
        <w:tabs>
          <w:tab w:val="left" w:pos="1440"/>
        </w:tabs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4.2.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6A2556"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 xml:space="preserve">администрацию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  <w:proofErr w:type="gramEnd"/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4.4. Граждане, их объединения и организации вправе направлять замечания и предложения в </w:t>
      </w:r>
      <w:r w:rsidRPr="006A2556"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 xml:space="preserve">администрацию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 по улучшению качества и доступности предоставления муниципальной услуги.</w:t>
      </w:r>
    </w:p>
    <w:p w:rsidR="006A2556" w:rsidRPr="006A2556" w:rsidRDefault="006A2556" w:rsidP="006A2556">
      <w:pPr>
        <w:widowControl/>
        <w:suppressAutoHyphens/>
        <w:autoSpaceDE/>
        <w:autoSpaceDN/>
        <w:adjustRightInd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Досудебный (внесудебный) порядок обжалования решений  и действий (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en-US" w:bidi="hi-IN"/>
        </w:rPr>
        <w:t>бездействия</w:t>
      </w:r>
      <w:r w:rsidRPr="006A2556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6A2556" w:rsidRPr="006A2556" w:rsidRDefault="006A2556" w:rsidP="006A2556">
      <w:pPr>
        <w:widowControl/>
        <w:suppressAutoHyphens/>
        <w:autoSpaceDN/>
        <w:adjustRightInd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6A2556">
        <w:rPr>
          <w:rFonts w:ascii="Times New Roman" w:eastAsia="SimSun" w:hAnsi="Times New Roman" w:cs="Times New Roman"/>
          <w:i/>
          <w:kern w:val="2"/>
          <w:sz w:val="28"/>
          <w:szCs w:val="28"/>
          <w:lang w:eastAsia="ar-SA" w:bidi="hi-IN"/>
        </w:rPr>
        <w:t>.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 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5.5. Жалоба должна содержать: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  <w:proofErr w:type="gramEnd"/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6A2556">
        <w:rPr>
          <w:rFonts w:ascii="Times New Roman" w:eastAsia="SimSun" w:hAnsi="Times New Roman" w:cs="Times New Roman"/>
          <w:iCs/>
          <w:kern w:val="2"/>
          <w:sz w:val="28"/>
          <w:szCs w:val="28"/>
          <w:lang w:eastAsia="ar-SA" w:bidi="hi-IN"/>
        </w:rPr>
        <w:t>,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должностного лица;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6A2556">
        <w:rPr>
          <w:rFonts w:ascii="Times New Roman" w:eastAsia="SimSun" w:hAnsi="Times New Roman" w:cs="Times New Roman"/>
          <w:i/>
          <w:kern w:val="2"/>
          <w:sz w:val="28"/>
          <w:szCs w:val="28"/>
          <w:lang w:eastAsia="ar-SA" w:bidi="hi-IN"/>
        </w:rPr>
        <w:t>,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5.6. Жалоба, поступившая в администрацию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Зилим-Карановский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сельского поселения Зилим-К</w:t>
      </w:r>
      <w:bookmarkStart w:id="3" w:name="_GoBack"/>
      <w:bookmarkEnd w:id="3"/>
      <w:r w:rsidR="0023735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арановский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Гафурийский</w:t>
      </w:r>
      <w:proofErr w:type="spell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, принимает одно из следующих решений: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а) удовлетворяет жалобу, 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б) отказывает в удовлетворении жалобы.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5.8. Не позднее дня, следующего за днем принятия решения, указанного в пункте 11 настоящего Административного регламента, заявителю в </w:t>
      </w: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556" w:rsidRPr="006A2556" w:rsidRDefault="006A2556" w:rsidP="006A2556">
      <w:pPr>
        <w:widowControl/>
        <w:suppressAutoHyphens/>
        <w:autoSpaceDN/>
        <w:adjustRightInd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5.9.  В случае установления в ходе или по результатам </w:t>
      </w:r>
      <w:proofErr w:type="gramStart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 w:rsidRPr="006A2556"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2"/>
    </w:p>
    <w:p w:rsidR="006A2556" w:rsidRPr="006A2556" w:rsidRDefault="006A2556" w:rsidP="006A255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B3634" w:rsidRPr="007D53EA" w:rsidRDefault="004B3634" w:rsidP="007C7877">
      <w:pPr>
        <w:rPr>
          <w:rFonts w:ascii="Times New Roman" w:hAnsi="Times New Roman" w:cs="Times New Roman"/>
          <w:sz w:val="28"/>
          <w:szCs w:val="28"/>
        </w:rPr>
      </w:pPr>
    </w:p>
    <w:sectPr w:rsidR="004B3634" w:rsidRPr="007D53EA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E9" w:rsidRDefault="00507CE9" w:rsidP="008C2A1B">
      <w:r>
        <w:separator/>
      </w:r>
    </w:p>
  </w:endnote>
  <w:endnote w:type="continuationSeparator" w:id="0">
    <w:p w:rsidR="00507CE9" w:rsidRDefault="00507CE9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357">
      <w:rPr>
        <w:noProof/>
      </w:rPr>
      <w:t>13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E9" w:rsidRDefault="00507CE9" w:rsidP="008C2A1B">
      <w:r>
        <w:separator/>
      </w:r>
    </w:p>
  </w:footnote>
  <w:footnote w:type="continuationSeparator" w:id="0">
    <w:p w:rsidR="00507CE9" w:rsidRDefault="00507CE9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85D7B"/>
    <w:multiLevelType w:val="hybridMultilevel"/>
    <w:tmpl w:val="96C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6"/>
  </w:num>
  <w:num w:numId="16">
    <w:abstractNumId w:val="20"/>
  </w:num>
  <w:num w:numId="17">
    <w:abstractNumId w:val="10"/>
  </w:num>
  <w:num w:numId="18">
    <w:abstractNumId w:val="0"/>
  </w:num>
  <w:num w:numId="19">
    <w:abstractNumId w:val="23"/>
  </w:num>
  <w:num w:numId="20">
    <w:abstractNumId w:val="15"/>
  </w:num>
  <w:num w:numId="21">
    <w:abstractNumId w:val="18"/>
  </w:num>
  <w:num w:numId="22">
    <w:abstractNumId w:val="22"/>
  </w:num>
  <w:num w:numId="23">
    <w:abstractNumId w:val="14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458B9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5D7"/>
    <w:rsid w:val="00166A94"/>
    <w:rsid w:val="001814D4"/>
    <w:rsid w:val="00184CC6"/>
    <w:rsid w:val="00190C51"/>
    <w:rsid w:val="00192C78"/>
    <w:rsid w:val="00193EA4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1726C"/>
    <w:rsid w:val="002343F1"/>
    <w:rsid w:val="00234906"/>
    <w:rsid w:val="00234D10"/>
    <w:rsid w:val="00237357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37A91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5321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2B29"/>
    <w:rsid w:val="004B3634"/>
    <w:rsid w:val="004D454E"/>
    <w:rsid w:val="004E084A"/>
    <w:rsid w:val="004E0C45"/>
    <w:rsid w:val="004F2999"/>
    <w:rsid w:val="004F3BB0"/>
    <w:rsid w:val="004F7935"/>
    <w:rsid w:val="00501D03"/>
    <w:rsid w:val="00507CE9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40CFA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2556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77B07"/>
    <w:rsid w:val="0078056A"/>
    <w:rsid w:val="00793443"/>
    <w:rsid w:val="007B432F"/>
    <w:rsid w:val="007B53E3"/>
    <w:rsid w:val="007C1BAB"/>
    <w:rsid w:val="007C7877"/>
    <w:rsid w:val="007D27FB"/>
    <w:rsid w:val="007D2DA5"/>
    <w:rsid w:val="007D4792"/>
    <w:rsid w:val="007D53EA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76F09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8F2B85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57C8D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35AB0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9280D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EF3239"/>
    <w:rsid w:val="00F04FDC"/>
    <w:rsid w:val="00F07F21"/>
    <w:rsid w:val="00F31D02"/>
    <w:rsid w:val="00F35C1B"/>
    <w:rsid w:val="00F37E72"/>
    <w:rsid w:val="00F41A9F"/>
    <w:rsid w:val="00F51B52"/>
    <w:rsid w:val="00F9003E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E3B83E12B71651281F623A5CC9591E6191D922BF0D9EF51A49B2025450E7738EF68BA3CD43FBFX3D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2019-09-05T11:38:00Z</cp:lastPrinted>
  <dcterms:created xsi:type="dcterms:W3CDTF">2019-09-23T10:34:00Z</dcterms:created>
  <dcterms:modified xsi:type="dcterms:W3CDTF">2019-09-23T10:34:00Z</dcterms:modified>
</cp:coreProperties>
</file>