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8C" w:rsidRPr="00014B9E" w:rsidRDefault="00C27E8C" w:rsidP="00014B9E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БАШҠОРТОСТАН РЕСПУБЛИКАҺЫ</w:t>
      </w:r>
    </w:p>
    <w:p w:rsidR="00C27E8C" w:rsidRPr="00014B9E" w:rsidRDefault="00C27E8C" w:rsidP="00014B9E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ҒАФУРИ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</w:t>
      </w:r>
      <w:r w:rsidR="007F6858" w:rsidRPr="00014B9E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2FE5CF4F" wp14:editId="1E4ED51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9475" cy="1186815"/>
            <wp:effectExtent l="19050" t="0" r="0" b="0"/>
            <wp:wrapSquare wrapText="bothSides"/>
            <wp:docPr id="2" name="Рисунок 1" descr="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МУНИЦИПАЛЬ</w:t>
      </w:r>
    </w:p>
    <w:p w:rsidR="00C27E8C" w:rsidRPr="00014B9E" w:rsidRDefault="00C27E8C" w:rsidP="00014B9E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РАЙОНЫНЫҢ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ЕҘЕМ-ҠАРАН</w:t>
      </w:r>
    </w:p>
    <w:p w:rsidR="00C27E8C" w:rsidRPr="00014B9E" w:rsidRDefault="00C27E8C" w:rsidP="00014B9E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АУЫЛ СОВЕТЫ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АУЫЛ БИЛӘМӘҺЕ 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    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СОВЕТЫ</w:t>
      </w:r>
    </w:p>
    <w:p w:rsidR="00014B9E" w:rsidRPr="00014B9E" w:rsidRDefault="00014B9E" w:rsidP="00014B9E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eastAsia="ru-RU"/>
        </w:rPr>
        <w:t xml:space="preserve">453061, 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Ғафури  районы</w:t>
      </w:r>
      <w:r w:rsidRPr="00014B9E"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  <w:t>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Еҙем-Ҡаран  ауылы,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val="ba-RU"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Ба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val="ba-RU" w:eastAsia="ru-RU"/>
        </w:rPr>
        <w:t xml:space="preserve">ҙар 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 xml:space="preserve">урамы, </w:t>
      </w:r>
      <w:r w:rsidRPr="00014B9E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val="ba-RU" w:eastAsia="ru-RU"/>
        </w:rPr>
        <w:t>13</w:t>
      </w:r>
    </w:p>
    <w:p w:rsidR="00014B9E" w:rsidRPr="00887581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</w:pPr>
      <w:r w:rsidRPr="00887581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 xml:space="preserve">Тел   </w:t>
      </w:r>
      <w:r w:rsidRPr="00887581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eastAsia="ru-RU"/>
        </w:rPr>
        <w:t>2-53-25</w:t>
      </w:r>
    </w:p>
    <w:p w:rsidR="00014B9E" w:rsidRDefault="00014B9E" w:rsidP="00014B9E">
      <w:pPr>
        <w:shd w:val="clear" w:color="auto" w:fill="FFFFFF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014B9E" w:rsidRDefault="00014B9E" w:rsidP="00014B9E">
      <w:pPr>
        <w:shd w:val="clear" w:color="auto" w:fill="FFFFFF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27E8C" w:rsidRPr="00014B9E" w:rsidRDefault="00014B9E" w:rsidP="00014B9E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lastRenderedPageBreak/>
        <w:t xml:space="preserve">СОВЕТ </w:t>
      </w:r>
      <w:r w:rsidR="00C27E8C"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СЕЛЬСКОГО ПОСЕЛЕНИЯ</w:t>
      </w:r>
    </w:p>
    <w:p w:rsidR="00C27E8C" w:rsidRPr="00014B9E" w:rsidRDefault="00C27E8C" w:rsidP="00014B9E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ЗИЛИМ-КАРАНОВСКИЙ</w:t>
      </w:r>
    </w:p>
    <w:p w:rsidR="00C27E8C" w:rsidRPr="00014B9E" w:rsidRDefault="00C27E8C" w:rsidP="00014B9E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СЕЛЬСОВЕТ</w:t>
      </w:r>
    </w:p>
    <w:p w:rsidR="00C27E8C" w:rsidRPr="00014B9E" w:rsidRDefault="00C27E8C" w:rsidP="00014B9E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МУНИЦИПАЛЬНОГО РАЙОНА</w:t>
      </w:r>
    </w:p>
    <w:p w:rsidR="00C27E8C" w:rsidRPr="00014B9E" w:rsidRDefault="00C27E8C" w:rsidP="00014B9E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ГАФУРИЙСКИЙ РАЙОН</w:t>
      </w:r>
    </w:p>
    <w:p w:rsidR="00C27E8C" w:rsidRPr="00014B9E" w:rsidRDefault="00C27E8C" w:rsidP="00014B9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sz w:val="16"/>
          <w:szCs w:val="16"/>
        </w:rPr>
        <w:t>РЕСПУБЛИКИ  БАШКОРТОСТАН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66" w:hanging="466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453061, </w:t>
      </w: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Гафурийский район,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с Зилим-Караново, ул Базарная, </w:t>
      </w: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13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Тел </w:t>
      </w: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2-53-25</w:t>
      </w:r>
    </w:p>
    <w:p w:rsidR="00014B9E" w:rsidRPr="008B15CE" w:rsidRDefault="00014B9E" w:rsidP="0082578D">
      <w:pPr>
        <w:shd w:val="clear" w:color="auto" w:fill="FFFFFF"/>
        <w:ind w:left="1013"/>
        <w:rPr>
          <w:rFonts w:ascii="Times New Roman" w:hAnsi="Times New Roman" w:cs="Times New Roman"/>
        </w:rPr>
        <w:sectPr w:rsidR="00014B9E" w:rsidRPr="008B15CE" w:rsidSect="0082578D">
          <w:footerReference w:type="default" r:id="rId9"/>
          <w:pgSz w:w="11909" w:h="16834"/>
          <w:pgMar w:top="709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06"/>
        <w:gridCol w:w="3210"/>
        <w:gridCol w:w="3097"/>
        <w:gridCol w:w="3047"/>
        <w:gridCol w:w="220"/>
      </w:tblGrid>
      <w:tr w:rsidR="00C27E8C" w:rsidRPr="00917DE7" w:rsidTr="00035B7C">
        <w:trPr>
          <w:gridAfter w:val="1"/>
          <w:wAfter w:w="220" w:type="dxa"/>
          <w:trHeight w:val="120"/>
        </w:trPr>
        <w:tc>
          <w:tcPr>
            <w:tcW w:w="9460" w:type="dxa"/>
            <w:gridSpan w:val="4"/>
            <w:tcBorders>
              <w:left w:val="nil"/>
              <w:bottom w:val="nil"/>
              <w:right w:val="nil"/>
            </w:tcBorders>
          </w:tcPr>
          <w:p w:rsidR="00FB4FAD" w:rsidRPr="00917DE7" w:rsidRDefault="00FB4FAD" w:rsidP="00A3276F">
            <w:pPr>
              <w:shd w:val="clear" w:color="auto" w:fill="FFFFFF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B7C" w:rsidRPr="00035B7C" w:rsidTr="00035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6" w:type="dxa"/>
        </w:trPr>
        <w:tc>
          <w:tcPr>
            <w:tcW w:w="3210" w:type="dxa"/>
            <w:shd w:val="clear" w:color="auto" w:fill="auto"/>
          </w:tcPr>
          <w:p w:rsidR="00035B7C" w:rsidRDefault="00035B7C" w:rsidP="000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5B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ҠАРАР   </w:t>
            </w:r>
          </w:p>
          <w:p w:rsidR="00997F7C" w:rsidRPr="00035B7C" w:rsidRDefault="00997F7C" w:rsidP="000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97" w:type="dxa"/>
            <w:shd w:val="clear" w:color="auto" w:fill="auto"/>
          </w:tcPr>
          <w:p w:rsidR="00035B7C" w:rsidRDefault="00035B7C" w:rsidP="000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97F7C" w:rsidRPr="00035B7C" w:rsidRDefault="00997F7C" w:rsidP="0003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7" w:type="dxa"/>
            <w:gridSpan w:val="2"/>
            <w:shd w:val="clear" w:color="auto" w:fill="auto"/>
          </w:tcPr>
          <w:p w:rsidR="00035B7C" w:rsidRPr="00035B7C" w:rsidRDefault="00035B7C" w:rsidP="0003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5B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РЕШЕНИЕ </w:t>
            </w:r>
          </w:p>
        </w:tc>
      </w:tr>
    </w:tbl>
    <w:p w:rsidR="00035B7C" w:rsidRPr="00035B7C" w:rsidRDefault="00035B7C" w:rsidP="00035B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5B7C" w:rsidRPr="00035B7C" w:rsidRDefault="00035B7C" w:rsidP="00035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Соглашения между органами местного самоуправления муниципального района </w:t>
      </w:r>
      <w:proofErr w:type="spellStart"/>
      <w:r w:rsidRPr="0003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Гафурийский</w:t>
      </w:r>
      <w:proofErr w:type="spellEnd"/>
      <w:r w:rsidRPr="0003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и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Зилим-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Каранов</w:t>
      </w:r>
      <w:r w:rsidRPr="0003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ский</w:t>
      </w:r>
      <w:proofErr w:type="spellEnd"/>
      <w:r w:rsidRPr="0003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3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Гафурийский</w:t>
      </w:r>
      <w:proofErr w:type="spellEnd"/>
      <w:r w:rsidRPr="0003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о передаче части полномочий сельского поселения по утверждению схемы размещения нестационарных торговых объектов (объектов по оказанию услуг) муниципальному району</w:t>
      </w:r>
    </w:p>
    <w:p w:rsidR="00035B7C" w:rsidRPr="00035B7C" w:rsidRDefault="00035B7C" w:rsidP="00035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B7C" w:rsidRPr="00035B7C" w:rsidRDefault="00035B7C" w:rsidP="00035B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 статьи 15 Федерального закона от 06.10.2003г. №131-ФЗ «Об общих принципах организации местного самоуправления в Российской Федерации», Федеральным законом от 28 декабря 2009 года №381-Ф3 «Об основах государственного регулирования торговой деятельности в Российской Федерации», руководствуясь Законом Республики Башкортостан от 18 марта 2005 года № 162-з «О местном самоуправлении в Республике Башкортостан», постановлением Правительства Республики Башкортостан от</w:t>
      </w:r>
      <w:proofErr w:type="gramEnd"/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октября 2021 года № 511 «Об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объектов», Совет </w:t>
      </w:r>
      <w:r w:rsidR="00997F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Зилим-</w:t>
      </w:r>
      <w:proofErr w:type="spellStart"/>
      <w:r w:rsidR="00997F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 w:rsidR="0099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РЕШИЛ:</w:t>
      </w:r>
    </w:p>
    <w:p w:rsidR="00035B7C" w:rsidRPr="00035B7C" w:rsidRDefault="00035B7C" w:rsidP="00035B7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прилагаемое Соглашение между органами местного самоуправления муниципального района </w:t>
      </w:r>
      <w:proofErr w:type="spellStart"/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</w:t>
      </w:r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Башкортостан и сельского поселения Зилим-</w:t>
      </w:r>
      <w:proofErr w:type="spellStart"/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 передаче части полномочий сельского поселения по утверждению схемы размещения нестационарных торговых объектов (объектов по оказанию услуг) муниципальному район</w:t>
      </w:r>
      <w:proofErr w:type="gramStart"/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Соглашение).</w:t>
      </w:r>
    </w:p>
    <w:p w:rsidR="00035B7C" w:rsidRPr="00035B7C" w:rsidRDefault="00035B7C" w:rsidP="00035B7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решение вступает в силу с момента его принятия.</w:t>
      </w:r>
    </w:p>
    <w:p w:rsidR="00035B7C" w:rsidRPr="00035B7C" w:rsidRDefault="00035B7C" w:rsidP="00035B7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3.Опубликовать настоящее решение </w:t>
      </w:r>
      <w:r w:rsidR="00997F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сельского поселения</w:t>
      </w:r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5B7C" w:rsidRPr="00035B7C" w:rsidRDefault="00035B7C" w:rsidP="00035B7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решения возложить на постоянную Комиссию Совета </w:t>
      </w:r>
      <w:r w:rsidR="00891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</w:t>
      </w:r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бюджету, налогам, экономическому развитию, вопросам собственности и инвестиционной политике (председатель комиссии</w:t>
      </w:r>
      <w:r w:rsidR="005E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891718">
        <w:rPr>
          <w:rFonts w:ascii="Times New Roman" w:eastAsia="Times New Roman" w:hAnsi="Times New Roman" w:cs="Times New Roman"/>
          <w:sz w:val="28"/>
          <w:szCs w:val="28"/>
          <w:lang w:eastAsia="ru-RU"/>
        </w:rPr>
        <w:t>Ч.Ф.Кульманова</w:t>
      </w:r>
      <w:proofErr w:type="spellEnd"/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035B7C" w:rsidRPr="00035B7C" w:rsidRDefault="00035B7C" w:rsidP="00035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B7C" w:rsidRPr="00035B7C" w:rsidRDefault="00035B7C" w:rsidP="00035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B7C" w:rsidRPr="00035B7C" w:rsidRDefault="00035B7C" w:rsidP="00035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B7C" w:rsidRPr="00035B7C" w:rsidRDefault="00035B7C" w:rsidP="00035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                                                               </w:t>
      </w:r>
      <w:proofErr w:type="spellStart"/>
      <w:r w:rsidR="00997F7C">
        <w:rPr>
          <w:rFonts w:ascii="Times New Roman" w:eastAsia="Times New Roman" w:hAnsi="Times New Roman" w:cs="Times New Roman"/>
          <w:sz w:val="28"/>
          <w:szCs w:val="28"/>
          <w:lang w:eastAsia="ru-RU"/>
        </w:rPr>
        <w:t>М.С.Шаяхметова</w:t>
      </w:r>
      <w:proofErr w:type="spellEnd"/>
    </w:p>
    <w:p w:rsidR="00035B7C" w:rsidRPr="00035B7C" w:rsidRDefault="00035B7C" w:rsidP="00035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35B7C" w:rsidRPr="00035B7C" w:rsidRDefault="00035B7C" w:rsidP="00035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B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с. </w:t>
      </w:r>
      <w:r w:rsidR="00997F7C">
        <w:rPr>
          <w:rFonts w:ascii="Times New Roman" w:eastAsia="Times New Roman" w:hAnsi="Times New Roman" w:cs="Times New Roman"/>
          <w:sz w:val="28"/>
          <w:szCs w:val="20"/>
          <w:lang w:eastAsia="ru-RU"/>
        </w:rPr>
        <w:t>Зилим-</w:t>
      </w:r>
      <w:proofErr w:type="spellStart"/>
      <w:r w:rsidR="00997F7C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Караново</w:t>
      </w:r>
      <w:proofErr w:type="spellEnd"/>
      <w:r w:rsidRPr="00035B7C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</w:p>
    <w:p w:rsidR="00035B7C" w:rsidRPr="00035B7C" w:rsidRDefault="00035B7C" w:rsidP="00035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B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997F7C">
        <w:rPr>
          <w:rFonts w:ascii="Times New Roman" w:eastAsia="Times New Roman" w:hAnsi="Times New Roman" w:cs="Times New Roman"/>
          <w:sz w:val="28"/>
          <w:szCs w:val="20"/>
          <w:lang w:eastAsia="ru-RU"/>
        </w:rPr>
        <w:t>20.01.2023</w:t>
      </w:r>
      <w:r w:rsidRPr="00035B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</w:p>
    <w:p w:rsidR="00035B7C" w:rsidRPr="00035B7C" w:rsidRDefault="00035B7C" w:rsidP="00035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B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997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201-274</w:t>
      </w:r>
    </w:p>
    <w:p w:rsidR="00035B7C" w:rsidRPr="00035B7C" w:rsidRDefault="00035B7C" w:rsidP="00035B7C">
      <w:pPr>
        <w:spacing w:after="0" w:line="240" w:lineRule="auto"/>
        <w:ind w:left="5529"/>
        <w:rPr>
          <w:rFonts w:ascii="Times New Roman" w:eastAsia="Times New Roman" w:hAnsi="Times New Roman" w:cs="Times New Roman"/>
          <w:szCs w:val="28"/>
          <w:lang w:eastAsia="ru-RU"/>
        </w:rPr>
      </w:pPr>
    </w:p>
    <w:p w:rsidR="00035B7C" w:rsidRPr="00035B7C" w:rsidRDefault="00035B7C" w:rsidP="00035B7C">
      <w:pPr>
        <w:spacing w:after="0" w:line="240" w:lineRule="auto"/>
        <w:ind w:left="5529"/>
        <w:rPr>
          <w:rFonts w:ascii="Times New Roman" w:eastAsia="Times New Roman" w:hAnsi="Times New Roman" w:cs="Times New Roman"/>
          <w:szCs w:val="28"/>
          <w:lang w:eastAsia="ru-RU"/>
        </w:rPr>
      </w:pPr>
    </w:p>
    <w:p w:rsidR="00035B7C" w:rsidRPr="00035B7C" w:rsidRDefault="00035B7C" w:rsidP="00035B7C">
      <w:pPr>
        <w:spacing w:after="0" w:line="240" w:lineRule="auto"/>
        <w:ind w:left="5529"/>
        <w:rPr>
          <w:rFonts w:ascii="Times New Roman" w:eastAsia="Times New Roman" w:hAnsi="Times New Roman" w:cs="Times New Roman"/>
          <w:szCs w:val="28"/>
          <w:lang w:eastAsia="ru-RU"/>
        </w:rPr>
      </w:pPr>
    </w:p>
    <w:p w:rsidR="00035B7C" w:rsidRPr="00035B7C" w:rsidRDefault="00035B7C" w:rsidP="00035B7C">
      <w:pPr>
        <w:spacing w:after="0" w:line="240" w:lineRule="auto"/>
        <w:ind w:left="5529"/>
        <w:rPr>
          <w:rFonts w:ascii="Times New Roman" w:eastAsia="Times New Roman" w:hAnsi="Times New Roman" w:cs="Times New Roman"/>
          <w:szCs w:val="28"/>
          <w:lang w:eastAsia="ru-RU"/>
        </w:rPr>
      </w:pPr>
    </w:p>
    <w:p w:rsidR="00035B7C" w:rsidRPr="00035B7C" w:rsidRDefault="00035B7C" w:rsidP="00035B7C">
      <w:pPr>
        <w:spacing w:after="0" w:line="240" w:lineRule="auto"/>
        <w:ind w:left="5529"/>
        <w:rPr>
          <w:rFonts w:ascii="Times New Roman" w:eastAsia="Times New Roman" w:hAnsi="Times New Roman" w:cs="Times New Roman"/>
          <w:szCs w:val="28"/>
          <w:lang w:eastAsia="ru-RU"/>
        </w:rPr>
      </w:pPr>
    </w:p>
    <w:p w:rsidR="00035B7C" w:rsidRPr="00035B7C" w:rsidRDefault="00035B7C" w:rsidP="00035B7C">
      <w:pPr>
        <w:spacing w:after="0" w:line="240" w:lineRule="auto"/>
        <w:ind w:left="5529"/>
        <w:rPr>
          <w:rFonts w:ascii="Times New Roman" w:eastAsia="Times New Roman" w:hAnsi="Times New Roman" w:cs="Times New Roman"/>
          <w:szCs w:val="28"/>
          <w:lang w:eastAsia="ru-RU"/>
        </w:rPr>
      </w:pPr>
    </w:p>
    <w:p w:rsidR="00035B7C" w:rsidRPr="00035B7C" w:rsidRDefault="00035B7C" w:rsidP="00035B7C">
      <w:pPr>
        <w:spacing w:after="0" w:line="240" w:lineRule="auto"/>
        <w:ind w:left="5529"/>
        <w:rPr>
          <w:rFonts w:ascii="Times New Roman" w:eastAsia="Times New Roman" w:hAnsi="Times New Roman" w:cs="Times New Roman"/>
          <w:szCs w:val="28"/>
          <w:lang w:eastAsia="ru-RU"/>
        </w:rPr>
      </w:pPr>
    </w:p>
    <w:p w:rsidR="00035B7C" w:rsidRPr="00035B7C" w:rsidRDefault="00035B7C" w:rsidP="00035B7C">
      <w:pPr>
        <w:spacing w:after="0" w:line="240" w:lineRule="auto"/>
        <w:ind w:left="5529"/>
        <w:rPr>
          <w:rFonts w:ascii="Times New Roman" w:eastAsia="Times New Roman" w:hAnsi="Times New Roman" w:cs="Times New Roman"/>
          <w:szCs w:val="28"/>
          <w:lang w:eastAsia="ru-RU"/>
        </w:rPr>
      </w:pPr>
    </w:p>
    <w:p w:rsidR="00035B7C" w:rsidRPr="00035B7C" w:rsidRDefault="00035B7C" w:rsidP="00035B7C">
      <w:pPr>
        <w:spacing w:after="0" w:line="240" w:lineRule="auto"/>
        <w:ind w:left="5529"/>
        <w:rPr>
          <w:rFonts w:ascii="Times New Roman" w:eastAsia="Times New Roman" w:hAnsi="Times New Roman" w:cs="Times New Roman"/>
          <w:szCs w:val="28"/>
          <w:lang w:eastAsia="ru-RU"/>
        </w:rPr>
      </w:pPr>
    </w:p>
    <w:p w:rsidR="00035B7C" w:rsidRPr="00035B7C" w:rsidRDefault="00035B7C" w:rsidP="00035B7C">
      <w:pPr>
        <w:spacing w:after="0" w:line="240" w:lineRule="auto"/>
        <w:ind w:left="5529"/>
        <w:rPr>
          <w:rFonts w:ascii="Times New Roman" w:eastAsia="Times New Roman" w:hAnsi="Times New Roman" w:cs="Times New Roman"/>
          <w:szCs w:val="28"/>
          <w:lang w:eastAsia="ru-RU"/>
        </w:rPr>
      </w:pPr>
    </w:p>
    <w:p w:rsidR="00035B7C" w:rsidRPr="00035B7C" w:rsidRDefault="00035B7C" w:rsidP="00035B7C">
      <w:pPr>
        <w:spacing w:after="0" w:line="240" w:lineRule="auto"/>
        <w:ind w:left="5529"/>
        <w:rPr>
          <w:rFonts w:ascii="Times New Roman" w:eastAsia="Times New Roman" w:hAnsi="Times New Roman" w:cs="Times New Roman"/>
          <w:szCs w:val="28"/>
          <w:lang w:eastAsia="ru-RU"/>
        </w:rPr>
      </w:pPr>
    </w:p>
    <w:p w:rsidR="00035B7C" w:rsidRPr="00035B7C" w:rsidRDefault="00035B7C" w:rsidP="00035B7C">
      <w:pPr>
        <w:spacing w:after="0" w:line="240" w:lineRule="auto"/>
        <w:ind w:left="5529"/>
        <w:rPr>
          <w:rFonts w:ascii="Times New Roman" w:eastAsia="Times New Roman" w:hAnsi="Times New Roman" w:cs="Times New Roman"/>
          <w:szCs w:val="28"/>
          <w:lang w:eastAsia="ru-RU"/>
        </w:rPr>
      </w:pPr>
    </w:p>
    <w:p w:rsidR="00035B7C" w:rsidRPr="00035B7C" w:rsidRDefault="00035B7C" w:rsidP="00035B7C">
      <w:pPr>
        <w:spacing w:after="0" w:line="240" w:lineRule="auto"/>
        <w:ind w:left="5529"/>
        <w:rPr>
          <w:rFonts w:ascii="Times New Roman" w:eastAsia="Times New Roman" w:hAnsi="Times New Roman" w:cs="Times New Roman"/>
          <w:szCs w:val="28"/>
          <w:lang w:eastAsia="ru-RU"/>
        </w:rPr>
      </w:pPr>
    </w:p>
    <w:p w:rsidR="00035B7C" w:rsidRPr="00035B7C" w:rsidRDefault="00035B7C" w:rsidP="00035B7C">
      <w:pPr>
        <w:spacing w:after="0" w:line="240" w:lineRule="auto"/>
        <w:ind w:left="5529"/>
        <w:rPr>
          <w:rFonts w:ascii="Times New Roman" w:eastAsia="Times New Roman" w:hAnsi="Times New Roman" w:cs="Times New Roman"/>
          <w:szCs w:val="28"/>
          <w:lang w:eastAsia="ru-RU"/>
        </w:rPr>
      </w:pPr>
    </w:p>
    <w:p w:rsidR="00035B7C" w:rsidRPr="00035B7C" w:rsidRDefault="00035B7C" w:rsidP="00035B7C">
      <w:pPr>
        <w:spacing w:after="0" w:line="240" w:lineRule="auto"/>
        <w:ind w:left="5529"/>
        <w:rPr>
          <w:rFonts w:ascii="Times New Roman" w:eastAsia="Times New Roman" w:hAnsi="Times New Roman" w:cs="Times New Roman"/>
          <w:szCs w:val="28"/>
          <w:lang w:eastAsia="ru-RU"/>
        </w:rPr>
      </w:pPr>
    </w:p>
    <w:p w:rsidR="00035B7C" w:rsidRPr="00035B7C" w:rsidRDefault="00035B7C" w:rsidP="00035B7C">
      <w:pPr>
        <w:spacing w:after="0" w:line="240" w:lineRule="auto"/>
        <w:ind w:left="5529"/>
        <w:rPr>
          <w:rFonts w:ascii="Times New Roman" w:eastAsia="Times New Roman" w:hAnsi="Times New Roman" w:cs="Times New Roman"/>
          <w:szCs w:val="28"/>
          <w:lang w:eastAsia="ru-RU"/>
        </w:rPr>
      </w:pPr>
    </w:p>
    <w:p w:rsidR="00035B7C" w:rsidRPr="00035B7C" w:rsidRDefault="00035B7C" w:rsidP="00035B7C">
      <w:pPr>
        <w:spacing w:after="0" w:line="240" w:lineRule="auto"/>
        <w:ind w:left="5529"/>
        <w:rPr>
          <w:rFonts w:ascii="Times New Roman" w:eastAsia="Times New Roman" w:hAnsi="Times New Roman" w:cs="Times New Roman"/>
          <w:szCs w:val="28"/>
          <w:lang w:eastAsia="ru-RU"/>
        </w:rPr>
      </w:pPr>
    </w:p>
    <w:p w:rsidR="00035B7C" w:rsidRPr="00035B7C" w:rsidRDefault="00035B7C" w:rsidP="00035B7C">
      <w:pPr>
        <w:spacing w:after="0" w:line="240" w:lineRule="auto"/>
        <w:ind w:left="5529"/>
        <w:rPr>
          <w:rFonts w:ascii="Times New Roman" w:eastAsia="Times New Roman" w:hAnsi="Times New Roman" w:cs="Times New Roman"/>
          <w:szCs w:val="28"/>
          <w:lang w:eastAsia="ru-RU"/>
        </w:rPr>
      </w:pPr>
    </w:p>
    <w:p w:rsidR="00035B7C" w:rsidRPr="00035B7C" w:rsidRDefault="00035B7C" w:rsidP="00035B7C">
      <w:pPr>
        <w:spacing w:after="0" w:line="240" w:lineRule="auto"/>
        <w:ind w:left="5529"/>
        <w:rPr>
          <w:rFonts w:ascii="Times New Roman" w:eastAsia="Times New Roman" w:hAnsi="Times New Roman" w:cs="Times New Roman"/>
          <w:szCs w:val="28"/>
          <w:lang w:eastAsia="ru-RU"/>
        </w:rPr>
      </w:pPr>
    </w:p>
    <w:p w:rsidR="00035B7C" w:rsidRPr="00035B7C" w:rsidRDefault="00035B7C" w:rsidP="00035B7C">
      <w:pPr>
        <w:spacing w:after="0" w:line="240" w:lineRule="auto"/>
        <w:ind w:left="5529"/>
        <w:rPr>
          <w:rFonts w:ascii="Times New Roman" w:eastAsia="Times New Roman" w:hAnsi="Times New Roman" w:cs="Times New Roman"/>
          <w:szCs w:val="28"/>
          <w:lang w:eastAsia="ru-RU"/>
        </w:rPr>
      </w:pPr>
    </w:p>
    <w:p w:rsidR="00035B7C" w:rsidRPr="00035B7C" w:rsidRDefault="00035B7C" w:rsidP="00035B7C">
      <w:pPr>
        <w:spacing w:after="0" w:line="240" w:lineRule="auto"/>
        <w:ind w:left="5529"/>
        <w:rPr>
          <w:rFonts w:ascii="Times New Roman" w:eastAsia="Times New Roman" w:hAnsi="Times New Roman" w:cs="Times New Roman"/>
          <w:szCs w:val="28"/>
          <w:lang w:eastAsia="ru-RU"/>
        </w:rPr>
      </w:pPr>
    </w:p>
    <w:p w:rsidR="00035B7C" w:rsidRPr="00035B7C" w:rsidRDefault="00035B7C" w:rsidP="00035B7C">
      <w:pPr>
        <w:spacing w:after="0" w:line="240" w:lineRule="auto"/>
        <w:ind w:left="5529"/>
        <w:rPr>
          <w:rFonts w:ascii="Times New Roman" w:eastAsia="Times New Roman" w:hAnsi="Times New Roman" w:cs="Times New Roman"/>
          <w:szCs w:val="28"/>
          <w:lang w:eastAsia="ru-RU"/>
        </w:rPr>
      </w:pPr>
    </w:p>
    <w:p w:rsidR="00035B7C" w:rsidRPr="00035B7C" w:rsidRDefault="00035B7C" w:rsidP="00035B7C">
      <w:pPr>
        <w:spacing w:after="0" w:line="240" w:lineRule="auto"/>
        <w:ind w:left="5529"/>
        <w:rPr>
          <w:rFonts w:ascii="Times New Roman" w:eastAsia="Times New Roman" w:hAnsi="Times New Roman" w:cs="Times New Roman"/>
          <w:szCs w:val="28"/>
          <w:lang w:eastAsia="ru-RU"/>
        </w:rPr>
      </w:pPr>
    </w:p>
    <w:p w:rsidR="00035B7C" w:rsidRPr="00035B7C" w:rsidRDefault="00035B7C" w:rsidP="00035B7C">
      <w:pPr>
        <w:spacing w:after="0" w:line="240" w:lineRule="auto"/>
        <w:ind w:left="5529"/>
        <w:rPr>
          <w:rFonts w:ascii="Times New Roman" w:eastAsia="Times New Roman" w:hAnsi="Times New Roman" w:cs="Times New Roman"/>
          <w:szCs w:val="28"/>
          <w:lang w:eastAsia="ru-RU"/>
        </w:rPr>
      </w:pPr>
    </w:p>
    <w:p w:rsidR="00035B7C" w:rsidRPr="00035B7C" w:rsidRDefault="00035B7C" w:rsidP="00035B7C">
      <w:pPr>
        <w:spacing w:after="0" w:line="240" w:lineRule="auto"/>
        <w:ind w:left="5529"/>
        <w:rPr>
          <w:rFonts w:ascii="Times New Roman" w:eastAsia="Times New Roman" w:hAnsi="Times New Roman" w:cs="Times New Roman"/>
          <w:szCs w:val="28"/>
          <w:lang w:eastAsia="ru-RU"/>
        </w:rPr>
      </w:pPr>
    </w:p>
    <w:p w:rsidR="00035B7C" w:rsidRPr="00035B7C" w:rsidRDefault="00035B7C" w:rsidP="00035B7C">
      <w:pPr>
        <w:spacing w:after="0" w:line="240" w:lineRule="auto"/>
        <w:ind w:left="5529"/>
        <w:rPr>
          <w:rFonts w:ascii="Times New Roman" w:eastAsia="Times New Roman" w:hAnsi="Times New Roman" w:cs="Times New Roman"/>
          <w:szCs w:val="28"/>
          <w:lang w:eastAsia="ru-RU"/>
        </w:rPr>
      </w:pPr>
    </w:p>
    <w:p w:rsidR="00035B7C" w:rsidRPr="00035B7C" w:rsidRDefault="00035B7C" w:rsidP="00035B7C">
      <w:pPr>
        <w:spacing w:after="0" w:line="240" w:lineRule="auto"/>
        <w:ind w:left="5529"/>
        <w:rPr>
          <w:rFonts w:ascii="Times New Roman" w:eastAsia="Times New Roman" w:hAnsi="Times New Roman" w:cs="Times New Roman"/>
          <w:szCs w:val="28"/>
          <w:lang w:eastAsia="ru-RU"/>
        </w:rPr>
      </w:pPr>
    </w:p>
    <w:p w:rsidR="00035B7C" w:rsidRPr="00035B7C" w:rsidRDefault="00035B7C" w:rsidP="00035B7C">
      <w:pPr>
        <w:spacing w:after="0" w:line="240" w:lineRule="auto"/>
        <w:ind w:left="5529"/>
        <w:rPr>
          <w:rFonts w:ascii="Times New Roman" w:eastAsia="Times New Roman" w:hAnsi="Times New Roman" w:cs="Times New Roman"/>
          <w:szCs w:val="28"/>
          <w:lang w:eastAsia="ru-RU"/>
        </w:rPr>
      </w:pPr>
    </w:p>
    <w:p w:rsidR="00035B7C" w:rsidRPr="00035B7C" w:rsidRDefault="00035B7C" w:rsidP="00035B7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решению Совета </w:t>
      </w:r>
      <w:r w:rsidR="00997F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 Зилим-</w:t>
      </w:r>
      <w:proofErr w:type="spellStart"/>
      <w:r w:rsidR="00997F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Карановский</w:t>
      </w:r>
      <w:proofErr w:type="spellEnd"/>
      <w:r w:rsidR="00997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03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035B7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03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</w:p>
    <w:p w:rsidR="00035B7C" w:rsidRPr="00035B7C" w:rsidRDefault="00035B7C" w:rsidP="00035B7C">
      <w:pPr>
        <w:spacing w:after="0" w:line="240" w:lineRule="auto"/>
        <w:ind w:left="4809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997F7C">
        <w:rPr>
          <w:rFonts w:ascii="Times New Roman" w:eastAsia="Times New Roman" w:hAnsi="Times New Roman" w:cs="Times New Roman"/>
          <w:sz w:val="24"/>
          <w:szCs w:val="24"/>
          <w:lang w:eastAsia="ru-RU"/>
        </w:rPr>
        <w:t>20.01.2023</w:t>
      </w:r>
      <w:r w:rsidRPr="0003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 </w:t>
      </w:r>
      <w:r w:rsidR="00997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201-274</w:t>
      </w:r>
    </w:p>
    <w:p w:rsidR="00035B7C" w:rsidRPr="00035B7C" w:rsidRDefault="00035B7C" w:rsidP="00035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B7C" w:rsidRPr="00035B7C" w:rsidRDefault="00035B7C" w:rsidP="00035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Соглашение между органами местного самоуправления муниципального района </w:t>
      </w:r>
      <w:proofErr w:type="spellStart"/>
      <w:r w:rsidRPr="0003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Гафурийский</w:t>
      </w:r>
      <w:proofErr w:type="spellEnd"/>
      <w:r w:rsidRPr="0003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и сельского поселения Зилим-</w:t>
      </w:r>
      <w:proofErr w:type="spellStart"/>
      <w:r w:rsidRPr="0003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Карановский</w:t>
      </w:r>
      <w:proofErr w:type="spellEnd"/>
      <w:r w:rsidRPr="0003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3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Гафурийский</w:t>
      </w:r>
      <w:proofErr w:type="spellEnd"/>
      <w:r w:rsidRPr="0003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о передаче части полномочий сельского поселения по утверждению схемы размещения нестационарных торговых объектов (объектов по оказанию услуг) муниципальному району</w:t>
      </w:r>
    </w:p>
    <w:p w:rsidR="00035B7C" w:rsidRPr="00035B7C" w:rsidRDefault="00035B7C" w:rsidP="00035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B7C" w:rsidRPr="00035B7C" w:rsidRDefault="00035B7C" w:rsidP="00035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r w:rsidR="00997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Зилим-</w:t>
      </w:r>
      <w:proofErr w:type="spellStart"/>
      <w:r w:rsidR="00997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Караново</w:t>
      </w:r>
      <w:proofErr w:type="spellEnd"/>
      <w:r w:rsidRPr="0003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  <w:r w:rsidR="00997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20.01.2023</w:t>
      </w:r>
      <w:r w:rsidRPr="0003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</w:p>
    <w:p w:rsidR="00035B7C" w:rsidRPr="00035B7C" w:rsidRDefault="00035B7C" w:rsidP="00035B7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B7C" w:rsidRPr="00035B7C" w:rsidRDefault="00035B7C" w:rsidP="00035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района </w:t>
      </w:r>
      <w:proofErr w:type="spellStart"/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именуемая в дальнейшем Район, в лице Главы администрации муниципального района </w:t>
      </w:r>
      <w:proofErr w:type="spellStart"/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proofErr w:type="spellStart"/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Чингизова</w:t>
      </w:r>
      <w:proofErr w:type="spellEnd"/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Фанзиля</w:t>
      </w:r>
      <w:proofErr w:type="spellEnd"/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Фаизовича</w:t>
      </w:r>
      <w:proofErr w:type="spellEnd"/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Устава, с одной стороны, и администрация сельского поселения Зилим-</w:t>
      </w:r>
      <w:proofErr w:type="spellStart"/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именуемый в дальнейшем Поселение, в лице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proofErr w:type="spellEnd"/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Зилим-</w:t>
      </w:r>
      <w:proofErr w:type="spellStart"/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035B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Мухамедьярова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Валерия Рашидовича</w:t>
      </w:r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Устава, с другой стороны, заключили настоящее Соглашение о нижеследующем:</w:t>
      </w:r>
    </w:p>
    <w:p w:rsidR="00035B7C" w:rsidRPr="00035B7C" w:rsidRDefault="00035B7C" w:rsidP="00035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B7C" w:rsidRPr="00035B7C" w:rsidRDefault="00035B7C" w:rsidP="00035B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1.Предмет Соглашения</w:t>
      </w:r>
    </w:p>
    <w:p w:rsidR="00035B7C" w:rsidRPr="00035B7C" w:rsidRDefault="00035B7C" w:rsidP="00035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соответствии с настоящим Соглашением Поселение передает Району полномочия по следующим вопросам местного значения: </w:t>
      </w:r>
    </w:p>
    <w:p w:rsidR="00035B7C" w:rsidRPr="00035B7C" w:rsidRDefault="00035B7C" w:rsidP="00035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</w:t>
      </w:r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Утверждение Схемы размещения нестационарных торговых объектов (объектов по оказанию услуг) на территории сельского поселения Зилим-</w:t>
      </w:r>
      <w:proofErr w:type="spellStart"/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035B7C" w:rsidRPr="00035B7C" w:rsidRDefault="00035B7C" w:rsidP="00035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>1.1.2.</w:t>
      </w:r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Организация и проведение открытого конкурса на право заключения договора на размещение нестационарного торгового объекта (объекта по оказанию услуг) на территории сельского поселения Зилим-</w:t>
      </w:r>
      <w:proofErr w:type="spellStart"/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035B7C" w:rsidRPr="00035B7C" w:rsidRDefault="00035B7C" w:rsidP="00035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Указанные в статье 1.1. настоящего Соглашения полномочия передаются сроком на 3 года.</w:t>
      </w:r>
    </w:p>
    <w:p w:rsidR="00035B7C" w:rsidRPr="00035B7C" w:rsidRDefault="00035B7C" w:rsidP="00035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B7C" w:rsidRPr="00035B7C" w:rsidRDefault="00035B7C" w:rsidP="00035B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2.Права и обязанности Сторон</w:t>
      </w:r>
    </w:p>
    <w:p w:rsidR="00035B7C" w:rsidRPr="00035B7C" w:rsidRDefault="00035B7C" w:rsidP="00035B7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целях реализации настоящего Соглашения Район обязан:</w:t>
      </w:r>
    </w:p>
    <w:p w:rsidR="00035B7C" w:rsidRPr="00035B7C" w:rsidRDefault="00035B7C" w:rsidP="00035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2.1.1. Утверждать и разрабатывать Схему нестационарных торговых объектов (объектов по оказанию услуг) на  территории сельского поселения Зилим-</w:t>
      </w:r>
      <w:proofErr w:type="spellStart"/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 учетом предложений Поселения.</w:t>
      </w:r>
    </w:p>
    <w:p w:rsidR="00035B7C" w:rsidRPr="00035B7C" w:rsidRDefault="00035B7C" w:rsidP="00035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Вести учет нестационарных торговых объектов и их размещение в соответствии с утвержденной Схемой.</w:t>
      </w:r>
    </w:p>
    <w:p w:rsidR="00035B7C" w:rsidRPr="00035B7C" w:rsidRDefault="00035B7C" w:rsidP="00035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2.1.3. Согласно утвержденной Схеме размещения нестационарных торговых объектов (объектов по оказанию услуг) объявлять открытый конкурс на право заключения договора на размещение нестационарных торговых объектов (объектов по оказанию услуг). </w:t>
      </w:r>
    </w:p>
    <w:p w:rsidR="00035B7C" w:rsidRPr="00035B7C" w:rsidRDefault="00035B7C" w:rsidP="00035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целях реализации настоящего Соглашения Район вправе:</w:t>
      </w:r>
    </w:p>
    <w:p w:rsidR="00035B7C" w:rsidRPr="00035B7C" w:rsidRDefault="00035B7C" w:rsidP="00035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</w:t>
      </w:r>
      <w:r w:rsidRPr="00035B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изменения и дополнения в Схему нестационарных торговых объектов (объектов по оказанию услуг) на  территории сельского поселения Зилим-</w:t>
      </w:r>
      <w:proofErr w:type="spellStart"/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035B7C" w:rsidRPr="00035B7C" w:rsidRDefault="00035B7C" w:rsidP="00035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Проводить осмотр на соответствие с требованиями, указанными в договоре, установленных нестационарных торговых объектов (объектов по оказанию услуг) заключивших договора на размещение</w:t>
      </w:r>
      <w:r w:rsidRPr="00035B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нестационарных торговых объектов (объектов по оказанию услуг). </w:t>
      </w:r>
    </w:p>
    <w:p w:rsidR="00035B7C" w:rsidRPr="00035B7C" w:rsidRDefault="00035B7C" w:rsidP="00035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Составлять акт о соответствии (несоответствии) размещенного нестационарного торгового объекта (объекта по оказанию услуг) требованиям, указанным в договоре на размещение нестационарного торгового объекта (объекта по оказанию услуг).  </w:t>
      </w:r>
    </w:p>
    <w:p w:rsidR="00035B7C" w:rsidRPr="00035B7C" w:rsidRDefault="00035B7C" w:rsidP="00035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Взимать плату за размещение нестационарных торговых объектов (объектов по оказанию услуг).</w:t>
      </w:r>
    </w:p>
    <w:p w:rsidR="00035B7C" w:rsidRPr="00035B7C" w:rsidRDefault="00035B7C" w:rsidP="00035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целях реализации настоящего Соглашения Поселение вправе:</w:t>
      </w:r>
    </w:p>
    <w:p w:rsidR="00035B7C" w:rsidRPr="00035B7C" w:rsidRDefault="00035B7C" w:rsidP="00035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Запрашивать у Района информацию, согласно Схеме нестационарных торговых объектов (объектов по оказанию услуг) на  территории сельского поселения Зилим-</w:t>
      </w:r>
      <w:proofErr w:type="spellStart"/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035B7C" w:rsidRPr="00035B7C" w:rsidRDefault="00035B7C" w:rsidP="00035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Присутствовать в составе комиссии открытого конкурса на право заключения договора на размещение нестационарных торговых объектов (объектов по оказанию услуг).</w:t>
      </w:r>
    </w:p>
    <w:p w:rsidR="00035B7C" w:rsidRPr="00035B7C" w:rsidRDefault="00035B7C" w:rsidP="00035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2.4.3. Выезжать на осмотр на соответствие требованиям, указанными в договоре, установленных нестационарных торговых объектов (объектов по оказанию услуг) заключивших договора на размещение нестационарных торговых объектов (объектов по оказанию услуг). </w:t>
      </w:r>
    </w:p>
    <w:p w:rsidR="00035B7C" w:rsidRPr="00035B7C" w:rsidRDefault="00035B7C" w:rsidP="00035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B7C" w:rsidRPr="00035B7C" w:rsidRDefault="00035B7C" w:rsidP="00035B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3.Основания и порядок прекращения Соглашения</w:t>
      </w:r>
    </w:p>
    <w:p w:rsidR="00035B7C" w:rsidRPr="00035B7C" w:rsidRDefault="00035B7C" w:rsidP="00035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Настоящее Соглашение вступает в силу после его подписания и утверждения Районом и Поселением.</w:t>
      </w:r>
    </w:p>
    <w:p w:rsidR="00035B7C" w:rsidRPr="00035B7C" w:rsidRDefault="00035B7C" w:rsidP="00035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Настоящее Соглашение может быть прекращено, в том числе досрочно:</w:t>
      </w:r>
    </w:p>
    <w:p w:rsidR="00035B7C" w:rsidRPr="00035B7C" w:rsidRDefault="00035B7C" w:rsidP="00035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соглашению Сторон;</w:t>
      </w:r>
    </w:p>
    <w:p w:rsidR="00035B7C" w:rsidRPr="00035B7C" w:rsidRDefault="00035B7C" w:rsidP="00035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035B7C" w:rsidRPr="00035B7C" w:rsidRDefault="00035B7C" w:rsidP="00035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установления факта нарушения Районом осуществления переданных полномочий.</w:t>
      </w:r>
    </w:p>
    <w:p w:rsidR="00035B7C" w:rsidRPr="00035B7C" w:rsidRDefault="00035B7C" w:rsidP="00035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направления</w:t>
      </w:r>
      <w:proofErr w:type="gramEnd"/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уведомления.</w:t>
      </w:r>
    </w:p>
    <w:p w:rsidR="00035B7C" w:rsidRPr="00035B7C" w:rsidRDefault="00035B7C" w:rsidP="00035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Ответственность сторон</w:t>
      </w:r>
    </w:p>
    <w:p w:rsidR="00035B7C" w:rsidRPr="00035B7C" w:rsidRDefault="00035B7C" w:rsidP="00035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B7C" w:rsidRPr="00035B7C" w:rsidRDefault="00035B7C" w:rsidP="00035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035B7C" w:rsidRPr="00035B7C" w:rsidRDefault="00035B7C" w:rsidP="00035B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разрешения споров</w:t>
      </w:r>
    </w:p>
    <w:p w:rsidR="00035B7C" w:rsidRPr="00035B7C" w:rsidRDefault="00035B7C" w:rsidP="00035B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B7C" w:rsidRPr="00035B7C" w:rsidRDefault="00035B7C" w:rsidP="00035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Все разногласия между Сторонами разрешаются путем переговоров.</w:t>
      </w:r>
    </w:p>
    <w:p w:rsidR="00035B7C" w:rsidRPr="00035B7C" w:rsidRDefault="00035B7C" w:rsidP="00035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035B7C" w:rsidRPr="00035B7C" w:rsidRDefault="00035B7C" w:rsidP="00035B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B7C" w:rsidRPr="00035B7C" w:rsidRDefault="00035B7C" w:rsidP="00035B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Заключительные условия</w:t>
      </w:r>
    </w:p>
    <w:p w:rsidR="00035B7C" w:rsidRPr="00035B7C" w:rsidRDefault="00035B7C" w:rsidP="00035B7C">
      <w:pPr>
        <w:tabs>
          <w:tab w:val="left" w:pos="10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Все изменения и дополнения в настоящее Соглашение вносятся по взаимному соглашению Сторон и оформляются дополнительными Соглашениями в письменной форме, подписанными Сторонами и утвержденными решениями Совета </w:t>
      </w:r>
      <w:r w:rsidR="00D623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Зилим-</w:t>
      </w:r>
      <w:proofErr w:type="spellStart"/>
      <w:r w:rsidR="00D623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 w:rsidR="00D62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bookmarkStart w:id="0" w:name="_GoBack"/>
      <w:bookmarkEnd w:id="0"/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035B7C" w:rsidRPr="00035B7C" w:rsidRDefault="00035B7C" w:rsidP="00035B7C">
      <w:pPr>
        <w:tabs>
          <w:tab w:val="left" w:pos="10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035B7C" w:rsidRPr="00035B7C" w:rsidRDefault="00035B7C" w:rsidP="00035B7C">
      <w:pPr>
        <w:tabs>
          <w:tab w:val="left" w:pos="10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7C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Настоящее Соглашение составлено в двух экземплярах по одному для каждой из Сторон, которые имеют равную юридическую силу.</w:t>
      </w:r>
    </w:p>
    <w:p w:rsidR="00035B7C" w:rsidRPr="00035B7C" w:rsidRDefault="00035B7C" w:rsidP="00035B7C">
      <w:pPr>
        <w:tabs>
          <w:tab w:val="left" w:pos="10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89" w:type="dxa"/>
        <w:tblLook w:val="04A0" w:firstRow="1" w:lastRow="0" w:firstColumn="1" w:lastColumn="0" w:noHBand="0" w:noVBand="1"/>
      </w:tblPr>
      <w:tblGrid>
        <w:gridCol w:w="6062"/>
        <w:gridCol w:w="4927"/>
      </w:tblGrid>
      <w:tr w:rsidR="00035B7C" w:rsidRPr="00035B7C" w:rsidTr="00BD31C2">
        <w:tc>
          <w:tcPr>
            <w:tcW w:w="6062" w:type="dxa"/>
            <w:shd w:val="clear" w:color="auto" w:fill="auto"/>
          </w:tcPr>
          <w:p w:rsidR="00035B7C" w:rsidRPr="00035B7C" w:rsidRDefault="00035B7C" w:rsidP="00035B7C">
            <w:pPr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035B7C" w:rsidRPr="00035B7C" w:rsidRDefault="00035B7C" w:rsidP="00035B7C">
            <w:pPr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035B7C" w:rsidRPr="00035B7C" w:rsidRDefault="00035B7C" w:rsidP="00035B7C">
            <w:pPr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5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Гафурийский</w:t>
            </w:r>
            <w:proofErr w:type="spellEnd"/>
            <w:r w:rsidRPr="00035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035B7C" w:rsidRPr="00035B7C" w:rsidRDefault="00035B7C" w:rsidP="00035B7C">
            <w:pPr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035B7C" w:rsidRPr="00035B7C" w:rsidRDefault="00035B7C" w:rsidP="00035B7C">
            <w:pPr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5B7C" w:rsidRPr="00035B7C" w:rsidRDefault="00035B7C" w:rsidP="00035B7C">
            <w:pPr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5B7C" w:rsidRPr="00035B7C" w:rsidRDefault="00035B7C" w:rsidP="00035B7C">
            <w:pPr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5B7C" w:rsidRPr="00035B7C" w:rsidRDefault="00035B7C" w:rsidP="00035B7C">
            <w:pPr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035B7C" w:rsidRPr="00035B7C" w:rsidRDefault="00035B7C" w:rsidP="00035B7C">
            <w:pPr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035B7C" w:rsidRPr="00035B7C" w:rsidRDefault="00035B7C" w:rsidP="00035B7C">
            <w:pPr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5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Гафурийский</w:t>
            </w:r>
            <w:proofErr w:type="spellEnd"/>
            <w:r w:rsidRPr="00035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035B7C" w:rsidRPr="00035B7C" w:rsidRDefault="00035B7C" w:rsidP="00035B7C">
            <w:pPr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035B7C" w:rsidRPr="00035B7C" w:rsidRDefault="00035B7C" w:rsidP="00035B7C">
            <w:pPr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5B7C" w:rsidRPr="00035B7C" w:rsidRDefault="00035B7C" w:rsidP="00035B7C">
            <w:pPr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Ф.Ф. </w:t>
            </w:r>
            <w:proofErr w:type="spellStart"/>
            <w:r w:rsidRPr="00035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Чингизов</w:t>
            </w:r>
            <w:proofErr w:type="spellEnd"/>
          </w:p>
          <w:p w:rsidR="00035B7C" w:rsidRPr="00035B7C" w:rsidRDefault="00035B7C" w:rsidP="00035B7C">
            <w:pPr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:rsidR="00035B7C" w:rsidRPr="00035B7C" w:rsidRDefault="00035B7C" w:rsidP="00035B7C">
            <w:pPr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035B7C" w:rsidRPr="00035B7C" w:rsidRDefault="00035B7C" w:rsidP="00035B7C">
            <w:pPr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035B7C" w:rsidRPr="00035B7C" w:rsidRDefault="00035B7C" w:rsidP="00035B7C">
            <w:pPr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Зилим-</w:t>
            </w:r>
            <w:proofErr w:type="spellStart"/>
            <w:r w:rsidRPr="00035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Карановский</w:t>
            </w:r>
            <w:proofErr w:type="spellEnd"/>
            <w:r w:rsidRPr="00035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  <w:p w:rsidR="00035B7C" w:rsidRPr="00035B7C" w:rsidRDefault="00035B7C" w:rsidP="00035B7C">
            <w:pPr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035B7C" w:rsidRPr="00035B7C" w:rsidRDefault="00035B7C" w:rsidP="00035B7C">
            <w:pPr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5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Гафурийский</w:t>
            </w:r>
            <w:proofErr w:type="spellEnd"/>
            <w:r w:rsidRPr="00035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</w:t>
            </w:r>
          </w:p>
          <w:p w:rsidR="00035B7C" w:rsidRPr="00035B7C" w:rsidRDefault="00035B7C" w:rsidP="00035B7C">
            <w:pPr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035B7C" w:rsidRPr="00035B7C" w:rsidRDefault="00035B7C" w:rsidP="00035B7C">
            <w:pPr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5B7C" w:rsidRPr="00035B7C" w:rsidRDefault="00035B7C" w:rsidP="00035B7C">
            <w:pPr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035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лава</w:t>
            </w:r>
            <w:proofErr w:type="spellEnd"/>
            <w:r w:rsidRPr="00035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Pr="00035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35B7C" w:rsidRPr="00035B7C" w:rsidRDefault="00035B7C" w:rsidP="00035B7C">
            <w:pPr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Зилим-</w:t>
            </w:r>
            <w:proofErr w:type="spellStart"/>
            <w:r w:rsidRPr="00035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Карановский</w:t>
            </w:r>
            <w:proofErr w:type="spellEnd"/>
            <w:r w:rsidRPr="00035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  <w:p w:rsidR="00035B7C" w:rsidRPr="00035B7C" w:rsidRDefault="00035B7C" w:rsidP="00035B7C">
            <w:pPr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035B7C" w:rsidRPr="00035B7C" w:rsidRDefault="00035B7C" w:rsidP="00035B7C">
            <w:pPr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5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Гафурийский</w:t>
            </w:r>
            <w:proofErr w:type="spellEnd"/>
            <w:r w:rsidRPr="00035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</w:t>
            </w:r>
          </w:p>
          <w:p w:rsidR="00035B7C" w:rsidRPr="00035B7C" w:rsidRDefault="00035B7C" w:rsidP="00035B7C">
            <w:pPr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035B7C" w:rsidRPr="00035B7C" w:rsidRDefault="00035B7C" w:rsidP="00035B7C">
            <w:pPr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r w:rsidRPr="00035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В.Р.Мухамедьяров</w:t>
            </w:r>
            <w:proofErr w:type="spellEnd"/>
          </w:p>
          <w:p w:rsidR="00035B7C" w:rsidRPr="00035B7C" w:rsidRDefault="00035B7C" w:rsidP="00035B7C">
            <w:pPr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035B7C" w:rsidRPr="00035B7C" w:rsidRDefault="00035B7C" w:rsidP="00035B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FA9" w:rsidRDefault="008B3FA9" w:rsidP="00D74E12">
      <w:pPr>
        <w:spacing w:after="0" w:line="240" w:lineRule="auto"/>
        <w:ind w:firstLine="709"/>
        <w:jc w:val="right"/>
        <w:rPr>
          <w:sz w:val="28"/>
          <w:szCs w:val="28"/>
        </w:rPr>
      </w:pPr>
    </w:p>
    <w:sectPr w:rsidR="008B3FA9" w:rsidSect="0082578D">
      <w:type w:val="continuous"/>
      <w:pgSz w:w="11909" w:h="16834" w:code="9"/>
      <w:pgMar w:top="28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411" w:rsidRDefault="00204411">
      <w:pPr>
        <w:spacing w:after="0" w:line="240" w:lineRule="auto"/>
      </w:pPr>
      <w:r>
        <w:separator/>
      </w:r>
    </w:p>
  </w:endnote>
  <w:endnote w:type="continuationSeparator" w:id="0">
    <w:p w:rsidR="00204411" w:rsidRDefault="0020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8C" w:rsidRDefault="0099349F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D623E3">
      <w:rPr>
        <w:noProof/>
      </w:rPr>
      <w:t>5</w:t>
    </w:r>
    <w:r>
      <w:rPr>
        <w:noProof/>
      </w:rPr>
      <w:fldChar w:fldCharType="end"/>
    </w:r>
  </w:p>
  <w:p w:rsidR="00C27E8C" w:rsidRDefault="00C27E8C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411" w:rsidRDefault="00204411">
      <w:pPr>
        <w:spacing w:after="0" w:line="240" w:lineRule="auto"/>
      </w:pPr>
      <w:r>
        <w:separator/>
      </w:r>
    </w:p>
  </w:footnote>
  <w:footnote w:type="continuationSeparator" w:id="0">
    <w:p w:rsidR="00204411" w:rsidRDefault="00204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354B"/>
    <w:multiLevelType w:val="hybridMultilevel"/>
    <w:tmpl w:val="02BAE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C43F9"/>
    <w:multiLevelType w:val="hybridMultilevel"/>
    <w:tmpl w:val="939E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41524"/>
    <w:multiLevelType w:val="hybridMultilevel"/>
    <w:tmpl w:val="A69C1AE2"/>
    <w:lvl w:ilvl="0" w:tplc="399A40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76151"/>
    <w:multiLevelType w:val="hybridMultilevel"/>
    <w:tmpl w:val="03AA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D"/>
    <w:rsid w:val="00014B9E"/>
    <w:rsid w:val="00035B7C"/>
    <w:rsid w:val="000514CC"/>
    <w:rsid w:val="00097B3B"/>
    <w:rsid w:val="000B0335"/>
    <w:rsid w:val="000B1327"/>
    <w:rsid w:val="00111F63"/>
    <w:rsid w:val="00115B8B"/>
    <w:rsid w:val="00130528"/>
    <w:rsid w:val="001817DD"/>
    <w:rsid w:val="001E3696"/>
    <w:rsid w:val="00200C66"/>
    <w:rsid w:val="00204411"/>
    <w:rsid w:val="00254798"/>
    <w:rsid w:val="00285B4C"/>
    <w:rsid w:val="00325770"/>
    <w:rsid w:val="00345A40"/>
    <w:rsid w:val="00362C26"/>
    <w:rsid w:val="003649C2"/>
    <w:rsid w:val="0036550B"/>
    <w:rsid w:val="00370ECD"/>
    <w:rsid w:val="00383FE3"/>
    <w:rsid w:val="003B1030"/>
    <w:rsid w:val="0045271B"/>
    <w:rsid w:val="00467DDC"/>
    <w:rsid w:val="00502FE4"/>
    <w:rsid w:val="005307F3"/>
    <w:rsid w:val="005308CB"/>
    <w:rsid w:val="00532EB9"/>
    <w:rsid w:val="00554229"/>
    <w:rsid w:val="005A600A"/>
    <w:rsid w:val="005E15A6"/>
    <w:rsid w:val="005E3635"/>
    <w:rsid w:val="00602CD9"/>
    <w:rsid w:val="00643684"/>
    <w:rsid w:val="00653CCC"/>
    <w:rsid w:val="006576E3"/>
    <w:rsid w:val="00671ED7"/>
    <w:rsid w:val="006908E4"/>
    <w:rsid w:val="006C0310"/>
    <w:rsid w:val="006D6857"/>
    <w:rsid w:val="00721316"/>
    <w:rsid w:val="00721704"/>
    <w:rsid w:val="007622F5"/>
    <w:rsid w:val="007A4C4C"/>
    <w:rsid w:val="007B0D6B"/>
    <w:rsid w:val="007D0A79"/>
    <w:rsid w:val="007F6858"/>
    <w:rsid w:val="00812342"/>
    <w:rsid w:val="0082578D"/>
    <w:rsid w:val="00827808"/>
    <w:rsid w:val="00847D29"/>
    <w:rsid w:val="00875438"/>
    <w:rsid w:val="00885D45"/>
    <w:rsid w:val="00887581"/>
    <w:rsid w:val="00891718"/>
    <w:rsid w:val="008A3349"/>
    <w:rsid w:val="008B15CE"/>
    <w:rsid w:val="008B3FA9"/>
    <w:rsid w:val="008D02A2"/>
    <w:rsid w:val="00917DE7"/>
    <w:rsid w:val="0094320E"/>
    <w:rsid w:val="00972D3D"/>
    <w:rsid w:val="00973862"/>
    <w:rsid w:val="0099349F"/>
    <w:rsid w:val="00997F7C"/>
    <w:rsid w:val="009C52DC"/>
    <w:rsid w:val="009D2771"/>
    <w:rsid w:val="00A27E20"/>
    <w:rsid w:val="00A3276F"/>
    <w:rsid w:val="00A542B4"/>
    <w:rsid w:val="00A6462F"/>
    <w:rsid w:val="00A7216D"/>
    <w:rsid w:val="00A76D64"/>
    <w:rsid w:val="00A86D63"/>
    <w:rsid w:val="00A86F87"/>
    <w:rsid w:val="00AA5FCE"/>
    <w:rsid w:val="00AC65A6"/>
    <w:rsid w:val="00AD1658"/>
    <w:rsid w:val="00AD743A"/>
    <w:rsid w:val="00B04D36"/>
    <w:rsid w:val="00B21476"/>
    <w:rsid w:val="00B2565E"/>
    <w:rsid w:val="00B614C1"/>
    <w:rsid w:val="00B8283D"/>
    <w:rsid w:val="00B82BBB"/>
    <w:rsid w:val="00B84174"/>
    <w:rsid w:val="00BA7C8A"/>
    <w:rsid w:val="00BB2D9D"/>
    <w:rsid w:val="00BC668B"/>
    <w:rsid w:val="00BE2832"/>
    <w:rsid w:val="00BF2540"/>
    <w:rsid w:val="00BF46E9"/>
    <w:rsid w:val="00C17766"/>
    <w:rsid w:val="00C214B5"/>
    <w:rsid w:val="00C27E8C"/>
    <w:rsid w:val="00C51065"/>
    <w:rsid w:val="00C906AE"/>
    <w:rsid w:val="00CD0805"/>
    <w:rsid w:val="00CD6F2B"/>
    <w:rsid w:val="00CE36EA"/>
    <w:rsid w:val="00D0743D"/>
    <w:rsid w:val="00D37871"/>
    <w:rsid w:val="00D563FF"/>
    <w:rsid w:val="00D623E3"/>
    <w:rsid w:val="00D74E12"/>
    <w:rsid w:val="00DA6B0C"/>
    <w:rsid w:val="00DC77A6"/>
    <w:rsid w:val="00DD164A"/>
    <w:rsid w:val="00DD218E"/>
    <w:rsid w:val="00DE5738"/>
    <w:rsid w:val="00EC689F"/>
    <w:rsid w:val="00F01F9B"/>
    <w:rsid w:val="00F021FB"/>
    <w:rsid w:val="00F14698"/>
    <w:rsid w:val="00F24270"/>
    <w:rsid w:val="00F36074"/>
    <w:rsid w:val="00F660AB"/>
    <w:rsid w:val="00FA1C6A"/>
    <w:rsid w:val="00FB1935"/>
    <w:rsid w:val="00FB4FAD"/>
    <w:rsid w:val="00FC5B54"/>
    <w:rsid w:val="00FC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Зилим</cp:lastModifiedBy>
  <cp:revision>6</cp:revision>
  <cp:lastPrinted>2023-01-24T07:12:00Z</cp:lastPrinted>
  <dcterms:created xsi:type="dcterms:W3CDTF">2023-01-23T05:21:00Z</dcterms:created>
  <dcterms:modified xsi:type="dcterms:W3CDTF">2023-01-24T07:13:00Z</dcterms:modified>
</cp:coreProperties>
</file>